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A2" w:rsidRPr="007F0097" w:rsidRDefault="00151C85">
      <w:pPr>
        <w:spacing w:after="0" w:line="408" w:lineRule="auto"/>
        <w:ind w:left="120"/>
        <w:jc w:val="center"/>
        <w:rPr>
          <w:lang w:val="ru-RU"/>
        </w:rPr>
      </w:pPr>
      <w:bookmarkStart w:id="0" w:name="block-6917829"/>
      <w:r w:rsidRPr="007F00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14A2" w:rsidRPr="007F0097" w:rsidRDefault="00151C85">
      <w:pPr>
        <w:spacing w:after="0" w:line="408" w:lineRule="auto"/>
        <w:ind w:left="120"/>
        <w:jc w:val="center"/>
        <w:rPr>
          <w:lang w:val="ru-RU"/>
        </w:rPr>
      </w:pPr>
      <w:r w:rsidRPr="007F00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 w:rsidRPr="007F009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Волновахского района</w:t>
      </w:r>
      <w:bookmarkEnd w:id="1"/>
      <w:r w:rsidRPr="007F009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514A2" w:rsidRDefault="00151C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C514A2" w:rsidRDefault="00151C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«Волновахская школа №4»</w:t>
      </w:r>
    </w:p>
    <w:p w:rsidR="00C514A2" w:rsidRDefault="00C514A2">
      <w:pPr>
        <w:spacing w:after="0"/>
        <w:ind w:left="120"/>
      </w:pPr>
    </w:p>
    <w:p w:rsidR="00C514A2" w:rsidRDefault="00C514A2">
      <w:pPr>
        <w:spacing w:after="0"/>
        <w:ind w:left="120"/>
      </w:pPr>
    </w:p>
    <w:p w:rsidR="00C514A2" w:rsidRDefault="00C514A2">
      <w:pPr>
        <w:spacing w:after="0"/>
        <w:ind w:left="120"/>
      </w:pPr>
    </w:p>
    <w:p w:rsidR="00C514A2" w:rsidRDefault="00C514A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51C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bookmarkEnd w:id="2"/>
          </w:p>
        </w:tc>
        <w:tc>
          <w:tcPr>
            <w:tcW w:w="3115" w:type="dxa"/>
          </w:tcPr>
          <w:p w:rsidR="00C53FFE" w:rsidRPr="0040209D" w:rsidRDefault="00151C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51C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14A2" w:rsidRDefault="00C514A2">
      <w:pPr>
        <w:spacing w:after="0"/>
        <w:ind w:left="120"/>
      </w:pPr>
    </w:p>
    <w:p w:rsidR="00C514A2" w:rsidRDefault="00151C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514A2" w:rsidRDefault="00C514A2">
      <w:pPr>
        <w:spacing w:after="0"/>
        <w:ind w:left="120"/>
      </w:pPr>
    </w:p>
    <w:p w:rsidR="00C514A2" w:rsidRDefault="00C514A2">
      <w:pPr>
        <w:spacing w:after="0"/>
        <w:ind w:left="120"/>
      </w:pPr>
    </w:p>
    <w:p w:rsidR="00C514A2" w:rsidRDefault="00C514A2">
      <w:pPr>
        <w:spacing w:after="0"/>
        <w:ind w:left="120"/>
      </w:pPr>
    </w:p>
    <w:p w:rsidR="00C514A2" w:rsidRDefault="00151C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514A2" w:rsidRDefault="00151C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970364)</w:t>
      </w:r>
    </w:p>
    <w:p w:rsidR="00C514A2" w:rsidRDefault="00C514A2">
      <w:pPr>
        <w:spacing w:after="0"/>
        <w:ind w:left="120"/>
        <w:jc w:val="center"/>
      </w:pPr>
    </w:p>
    <w:p w:rsidR="00C514A2" w:rsidRDefault="00151C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C514A2" w:rsidRDefault="00151C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C514A2" w:rsidRDefault="00C514A2">
      <w:pPr>
        <w:spacing w:after="0"/>
        <w:ind w:left="120"/>
        <w:jc w:val="center"/>
      </w:pPr>
    </w:p>
    <w:p w:rsidR="00C514A2" w:rsidRDefault="00C514A2">
      <w:pPr>
        <w:spacing w:after="0"/>
        <w:ind w:left="120"/>
        <w:jc w:val="center"/>
      </w:pPr>
    </w:p>
    <w:p w:rsidR="00C514A2" w:rsidRDefault="00C514A2">
      <w:pPr>
        <w:spacing w:after="0"/>
        <w:ind w:left="120"/>
        <w:jc w:val="center"/>
      </w:pPr>
    </w:p>
    <w:p w:rsidR="00C514A2" w:rsidRDefault="00C514A2">
      <w:pPr>
        <w:spacing w:after="0"/>
        <w:ind w:left="120"/>
        <w:jc w:val="center"/>
      </w:pPr>
    </w:p>
    <w:p w:rsidR="00C514A2" w:rsidRDefault="00C514A2">
      <w:pPr>
        <w:spacing w:after="0"/>
        <w:ind w:left="120"/>
        <w:jc w:val="center"/>
      </w:pPr>
    </w:p>
    <w:p w:rsidR="00C514A2" w:rsidRDefault="00C514A2">
      <w:pPr>
        <w:spacing w:after="0"/>
        <w:ind w:left="120"/>
        <w:jc w:val="center"/>
      </w:pPr>
    </w:p>
    <w:p w:rsidR="00C514A2" w:rsidRDefault="00C514A2">
      <w:pPr>
        <w:spacing w:after="0"/>
        <w:ind w:left="120"/>
        <w:jc w:val="center"/>
      </w:pPr>
    </w:p>
    <w:p w:rsidR="00C514A2" w:rsidRDefault="00C514A2">
      <w:pPr>
        <w:spacing w:after="0"/>
        <w:ind w:left="120"/>
        <w:jc w:val="center"/>
      </w:pPr>
    </w:p>
    <w:p w:rsidR="00C514A2" w:rsidRDefault="00C514A2">
      <w:pPr>
        <w:spacing w:after="0"/>
        <w:ind w:left="120"/>
        <w:jc w:val="center"/>
      </w:pPr>
    </w:p>
    <w:p w:rsidR="00C514A2" w:rsidRDefault="00C514A2">
      <w:pPr>
        <w:spacing w:after="0"/>
        <w:ind w:left="120"/>
        <w:jc w:val="center"/>
      </w:pPr>
    </w:p>
    <w:p w:rsidR="00C514A2" w:rsidRDefault="00C514A2">
      <w:pPr>
        <w:spacing w:after="0"/>
        <w:ind w:left="120"/>
        <w:jc w:val="center"/>
      </w:pPr>
    </w:p>
    <w:p w:rsidR="00C514A2" w:rsidRDefault="00C514A2">
      <w:pPr>
        <w:spacing w:after="0"/>
        <w:ind w:left="120"/>
        <w:jc w:val="center"/>
      </w:pPr>
    </w:p>
    <w:p w:rsidR="00C514A2" w:rsidRDefault="00151C8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C514A2" w:rsidRDefault="00C514A2">
      <w:pPr>
        <w:spacing w:after="0"/>
        <w:ind w:left="120"/>
      </w:pPr>
    </w:p>
    <w:p w:rsidR="00C514A2" w:rsidRDefault="00C514A2">
      <w:pPr>
        <w:sectPr w:rsidR="00C514A2">
          <w:pgSz w:w="11906" w:h="16383"/>
          <w:pgMar w:top="1134" w:right="850" w:bottom="1134" w:left="1701" w:header="720" w:footer="720" w:gutter="0"/>
          <w:cols w:space="720"/>
        </w:sectPr>
      </w:pPr>
    </w:p>
    <w:p w:rsidR="00C514A2" w:rsidRDefault="00151C85">
      <w:pPr>
        <w:spacing w:after="0"/>
        <w:ind w:firstLine="600"/>
      </w:pPr>
      <w:bookmarkStart w:id="3" w:name="_Toc118729915"/>
      <w:bookmarkStart w:id="4" w:name="block-6917830"/>
      <w:bookmarkEnd w:id="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514A2" w:rsidRDefault="00151C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на уровне среднего общего образования разработана на основе </w:t>
      </w:r>
      <w:r>
        <w:rPr>
          <w:rFonts w:ascii="Times New Roman" w:hAnsi="Times New Roman"/>
          <w:color w:val="000000"/>
          <w:sz w:val="28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</w:t>
      </w:r>
      <w:r>
        <w:rPr>
          <w:rFonts w:ascii="Times New Roman" w:hAnsi="Times New Roman"/>
          <w:color w:val="000000"/>
          <w:sz w:val="28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</w:t>
      </w:r>
      <w:r>
        <w:rPr>
          <w:rFonts w:ascii="Times New Roman" w:hAnsi="Times New Roman"/>
          <w:color w:val="000000"/>
          <w:sz w:val="28"/>
        </w:rPr>
        <w:t>од до 2025 года» (Распоряжение Правительства РФ от 29.05. 2015 № 996 - р.).​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>
        <w:rPr>
          <w:rFonts w:ascii="Times New Roman" w:hAnsi="Times New Roman"/>
          <w:color w:val="000000"/>
          <w:sz w:val="28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>
        <w:rPr>
          <w:rFonts w:ascii="Times New Roman" w:hAnsi="Times New Roman"/>
          <w:color w:val="000000"/>
          <w:sz w:val="28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>
        <w:rPr>
          <w:rFonts w:ascii="Times New Roman" w:hAnsi="Times New Roman"/>
          <w:color w:val="000000"/>
          <w:sz w:val="28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>
        <w:rPr>
          <w:rFonts w:ascii="Times New Roman" w:hAnsi="Times New Roman"/>
          <w:color w:val="000000"/>
          <w:sz w:val="28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как элемент системы естественных н</w:t>
      </w:r>
      <w:r>
        <w:rPr>
          <w:rFonts w:ascii="Times New Roman" w:hAnsi="Times New Roman"/>
          <w:color w:val="000000"/>
          <w:sz w:val="28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>
        <w:rPr>
          <w:rFonts w:ascii="Times New Roman" w:hAnsi="Times New Roman"/>
          <w:color w:val="000000"/>
          <w:sz w:val="28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Тесно взаимодействуя с другими естественными науками, химия стала неотъем</w:t>
      </w:r>
      <w:r>
        <w:rPr>
          <w:rFonts w:ascii="Times New Roman" w:hAnsi="Times New Roman"/>
          <w:color w:val="000000"/>
          <w:sz w:val="28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>
        <w:rPr>
          <w:rFonts w:ascii="Times New Roman" w:hAnsi="Times New Roman"/>
          <w:color w:val="000000"/>
          <w:sz w:val="28"/>
        </w:rPr>
        <w:t>й, энергетической, пищевой, экологической безопасности и охраны здоровья.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>
        <w:rPr>
          <w:rFonts w:ascii="Times New Roman" w:hAnsi="Times New Roman"/>
          <w:color w:val="000000"/>
          <w:sz w:val="28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Составляющими предмета «Химия» являются базо</w:t>
      </w:r>
      <w:r>
        <w:rPr>
          <w:rFonts w:ascii="Times New Roman" w:hAnsi="Times New Roman"/>
          <w:color w:val="000000"/>
          <w:sz w:val="28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>
        <w:rPr>
          <w:rFonts w:ascii="Times New Roman" w:hAnsi="Times New Roman"/>
          <w:color w:val="000000"/>
          <w:sz w:val="28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курсов – «Органическая химия» и «Общая и неорганическая химия» сформирована в програ</w:t>
      </w:r>
      <w:r>
        <w:rPr>
          <w:rFonts w:ascii="Times New Roman" w:hAnsi="Times New Roman"/>
          <w:color w:val="000000"/>
          <w:sz w:val="28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>
        <w:rPr>
          <w:rFonts w:ascii="Times New Roman" w:hAnsi="Times New Roman"/>
          <w:color w:val="000000"/>
          <w:sz w:val="28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>
        <w:rPr>
          <w:rFonts w:ascii="Times New Roman" w:hAnsi="Times New Roman"/>
          <w:color w:val="000000"/>
          <w:sz w:val="28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 новым углом зрения в</w:t>
      </w:r>
      <w:r>
        <w:rPr>
          <w:rFonts w:ascii="Times New Roman" w:hAnsi="Times New Roman"/>
          <w:color w:val="000000"/>
          <w:sz w:val="28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>
        <w:rPr>
          <w:rFonts w:ascii="Times New Roman" w:hAnsi="Times New Roman"/>
          <w:color w:val="000000"/>
          <w:sz w:val="28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>
        <w:rPr>
          <w:rFonts w:ascii="Times New Roman" w:hAnsi="Times New Roman"/>
          <w:color w:val="000000"/>
          <w:sz w:val="28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Единая система знаний о важнейших ве</w:t>
      </w:r>
      <w:r>
        <w:rPr>
          <w:rFonts w:ascii="Times New Roman" w:hAnsi="Times New Roman"/>
          <w:color w:val="000000"/>
          <w:sz w:val="28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>
        <w:rPr>
          <w:rFonts w:ascii="Times New Roman" w:hAnsi="Times New Roman"/>
          <w:color w:val="000000"/>
          <w:sz w:val="28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>
        <w:rPr>
          <w:rFonts w:ascii="Times New Roman" w:hAnsi="Times New Roman"/>
          <w:color w:val="000000"/>
          <w:sz w:val="28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>
        <w:rPr>
          <w:rFonts w:ascii="Times New Roman" w:hAnsi="Times New Roman"/>
          <w:color w:val="000000"/>
          <w:sz w:val="28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>
        <w:rPr>
          <w:rFonts w:ascii="Times New Roman" w:hAnsi="Times New Roman"/>
          <w:color w:val="000000"/>
          <w:sz w:val="28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>
        <w:rPr>
          <w:rFonts w:ascii="Times New Roman" w:hAnsi="Times New Roman"/>
          <w:color w:val="000000"/>
          <w:sz w:val="28"/>
        </w:rPr>
        <w:t>овых технологий и материалов.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>
        <w:rPr>
          <w:rFonts w:ascii="Times New Roman" w:hAnsi="Times New Roman"/>
          <w:color w:val="000000"/>
          <w:sz w:val="28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практике преподавания хим</w:t>
      </w:r>
      <w:r>
        <w:rPr>
          <w:rFonts w:ascii="Times New Roman" w:hAnsi="Times New Roman"/>
          <w:color w:val="000000"/>
          <w:sz w:val="28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>
        <w:rPr>
          <w:rFonts w:ascii="Times New Roman" w:hAnsi="Times New Roman"/>
          <w:color w:val="000000"/>
          <w:sz w:val="28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Согласно данной точке </w:t>
      </w:r>
      <w:r>
        <w:rPr>
          <w:rFonts w:ascii="Times New Roman" w:hAnsi="Times New Roman"/>
          <w:color w:val="000000"/>
          <w:sz w:val="28"/>
        </w:rPr>
        <w:t xml:space="preserve">зрения главными целями изучения предмета «Химия» на базовом уровне (10 </w:t>
      </w: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11 кл.) являются:</w:t>
      </w:r>
    </w:p>
    <w:p w:rsidR="00C514A2" w:rsidRDefault="00151C8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>
        <w:rPr>
          <w:rFonts w:ascii="Times New Roman" w:hAnsi="Times New Roman"/>
          <w:color w:val="000000"/>
          <w:sz w:val="28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C514A2" w:rsidRDefault="00151C8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представлений о научных методах познания веществ и химических реа</w:t>
      </w:r>
      <w:r>
        <w:rPr>
          <w:rFonts w:ascii="Times New Roman" w:hAnsi="Times New Roman"/>
          <w:color w:val="000000"/>
          <w:sz w:val="28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C514A2" w:rsidRDefault="00151C8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и способов деятельности, связанных с наблюдением и объяснением химического эксперим</w:t>
      </w:r>
      <w:r>
        <w:rPr>
          <w:rFonts w:ascii="Times New Roman" w:hAnsi="Times New Roman"/>
          <w:color w:val="000000"/>
          <w:sz w:val="28"/>
        </w:rPr>
        <w:t>ента, соблюдением правил безопасного обращения с веществами.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>
        <w:rPr>
          <w:rFonts w:ascii="Times New Roman" w:hAnsi="Times New Roman"/>
          <w:color w:val="000000"/>
          <w:sz w:val="28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>
        <w:rPr>
          <w:rFonts w:ascii="Times New Roman" w:hAnsi="Times New Roman"/>
          <w:color w:val="000000"/>
          <w:sz w:val="28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связи с этим при изучении предмета «Химия» доминирующее значение приобретают такие цели и задачи, как: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адаптация обучающихся к условия</w:t>
      </w:r>
      <w:r>
        <w:rPr>
          <w:rFonts w:ascii="Times New Roman" w:hAnsi="Times New Roman"/>
          <w:color w:val="000000"/>
          <w:sz w:val="28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>
        <w:rPr>
          <w:rFonts w:ascii="Times New Roman" w:hAnsi="Times New Roman"/>
          <w:color w:val="000000"/>
          <w:sz w:val="28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познавательных интересов, интеллектуальных и творческих способностей обучающихся: сп</w:t>
      </w:r>
      <w:r>
        <w:rPr>
          <w:rFonts w:ascii="Times New Roman" w:hAnsi="Times New Roman"/>
          <w:color w:val="000000"/>
          <w:sz w:val="28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</w:t>
      </w:r>
      <w:r>
        <w:rPr>
          <w:rFonts w:ascii="Times New Roman" w:hAnsi="Times New Roman"/>
          <w:color w:val="000000"/>
          <w:sz w:val="28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 обучающихся убеждённости в гуманистической</w:t>
      </w:r>
      <w:r>
        <w:rPr>
          <w:rFonts w:ascii="Times New Roman" w:hAnsi="Times New Roman"/>
          <w:color w:val="000000"/>
          <w:sz w:val="28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>
        <w:rPr>
          <w:rFonts w:ascii="Times New Roman" w:hAnsi="Times New Roman"/>
          <w:color w:val="000000"/>
          <w:sz w:val="28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>
        <w:rPr>
          <w:rFonts w:ascii="Times New Roman" w:hAnsi="Times New Roman"/>
          <w:color w:val="000000"/>
          <w:sz w:val="28"/>
        </w:rPr>
        <w:t>ые предметы».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C514A2" w:rsidRDefault="00C514A2">
      <w:pPr>
        <w:sectPr w:rsidR="00C514A2">
          <w:pgSz w:w="11906" w:h="16383"/>
          <w:pgMar w:top="1134" w:right="850" w:bottom="1134" w:left="1701" w:header="720" w:footer="720" w:gutter="0"/>
          <w:cols w:space="720"/>
        </w:sectPr>
      </w:pPr>
    </w:p>
    <w:p w:rsidR="00C514A2" w:rsidRDefault="00151C85">
      <w:pPr>
        <w:spacing w:after="0" w:line="264" w:lineRule="auto"/>
        <w:ind w:left="120"/>
        <w:jc w:val="both"/>
      </w:pPr>
      <w:bookmarkStart w:id="5" w:name="block-6917831"/>
      <w:bookmarkEnd w:id="4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C514A2" w:rsidRDefault="00C514A2">
      <w:pPr>
        <w:spacing w:after="0" w:line="264" w:lineRule="auto"/>
        <w:ind w:left="120"/>
        <w:jc w:val="both"/>
      </w:pPr>
    </w:p>
    <w:p w:rsidR="00C514A2" w:rsidRDefault="00151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514A2" w:rsidRDefault="00C514A2">
      <w:pPr>
        <w:spacing w:after="0" w:line="264" w:lineRule="auto"/>
        <w:ind w:left="120"/>
        <w:jc w:val="both"/>
      </w:pPr>
    </w:p>
    <w:p w:rsidR="00C514A2" w:rsidRDefault="00151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C514A2" w:rsidRDefault="00C514A2">
      <w:pPr>
        <w:spacing w:after="0" w:line="264" w:lineRule="auto"/>
        <w:ind w:left="120"/>
        <w:jc w:val="both"/>
      </w:pP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органической химии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>
        <w:rPr>
          <w:rFonts w:ascii="Times New Roman" w:hAnsi="Times New Roman"/>
          <w:color w:val="000000"/>
          <w:sz w:val="28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>
        <w:rPr>
          <w:rFonts w:ascii="Times New Roman" w:hAnsi="Times New Roman"/>
          <w:color w:val="000000"/>
          <w:sz w:val="28"/>
        </w:rPr>
        <w:t>важнейших представителей классов органических веществ.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>
        <w:rPr>
          <w:rFonts w:ascii="Times New Roman" w:hAnsi="Times New Roman"/>
          <w:color w:val="000000"/>
          <w:sz w:val="28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Углеводороды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>
        <w:rPr>
          <w:rFonts w:ascii="Times New Roman" w:hAnsi="Times New Roman"/>
          <w:color w:val="000000"/>
          <w:sz w:val="28"/>
        </w:rPr>
        <w:t xml:space="preserve">кции замещения и горения), нахождение в природе, получение и применение.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>
        <w:rPr>
          <w:rFonts w:ascii="Times New Roman" w:hAnsi="Times New Roman"/>
          <w:color w:val="000000"/>
          <w:sz w:val="28"/>
        </w:rPr>
        <w:t xml:space="preserve">ии, окисления и полимеризации), получение и применение.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Алкины: состав и особенности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Арены. Бензол:</w:t>
      </w:r>
      <w:r>
        <w:rPr>
          <w:rFonts w:ascii="Times New Roman" w:hAnsi="Times New Roman"/>
          <w:color w:val="000000"/>
          <w:sz w:val="28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>
        <w:rPr>
          <w:rFonts w:ascii="Times New Roman" w:hAnsi="Times New Roman"/>
          <w:i/>
          <w:color w:val="000000"/>
          <w:sz w:val="28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>
        <w:rPr>
          <w:rFonts w:ascii="Times New Roman" w:hAnsi="Times New Roman"/>
          <w:color w:val="000000"/>
          <w:sz w:val="28"/>
        </w:rPr>
        <w:t xml:space="preserve"> Токсичность </w:t>
      </w:r>
      <w:r>
        <w:rPr>
          <w:rFonts w:ascii="Times New Roman" w:hAnsi="Times New Roman"/>
          <w:color w:val="000000"/>
          <w:sz w:val="28"/>
        </w:rPr>
        <w:lastRenderedPageBreak/>
        <w:t>арено</w:t>
      </w:r>
      <w:r>
        <w:rPr>
          <w:rFonts w:ascii="Times New Roman" w:hAnsi="Times New Roman"/>
          <w:color w:val="000000"/>
          <w:sz w:val="28"/>
        </w:rPr>
        <w:t xml:space="preserve">в. Генетическая связь между углеводородами, принадлежащими к различным классам.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>
        <w:rPr>
          <w:rFonts w:ascii="Times New Roman" w:hAnsi="Times New Roman"/>
          <w:color w:val="000000"/>
          <w:sz w:val="28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>
        <w:rPr>
          <w:rFonts w:ascii="Times New Roman" w:hAnsi="Times New Roman"/>
          <w:color w:val="000000"/>
          <w:sz w:val="28"/>
        </w:rPr>
        <w:t xml:space="preserve">» и «Уголь», моделирование молекул углеводородов и галогенопроизводных, проведение </w:t>
      </w:r>
      <w:r>
        <w:rPr>
          <w:rFonts w:ascii="Times New Roman" w:hAnsi="Times New Roman"/>
          <w:color w:val="000000"/>
          <w:sz w:val="28"/>
          <w:u w:val="single"/>
        </w:rPr>
        <w:t>практической работы</w:t>
      </w:r>
      <w:r>
        <w:rPr>
          <w:rFonts w:ascii="Times New Roman" w:hAnsi="Times New Roman"/>
          <w:color w:val="000000"/>
          <w:sz w:val="28"/>
        </w:rPr>
        <w:t xml:space="preserve">: получение этилена и изучение его свойств.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</w:t>
      </w:r>
      <w:r>
        <w:rPr>
          <w:rFonts w:ascii="Times New Roman" w:hAnsi="Times New Roman"/>
          <w:color w:val="000000"/>
          <w:sz w:val="28"/>
        </w:rPr>
        <w:t>и продукта реакции по известным массе, объёму, количеству одного из исходных веществ или продуктов реакции).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Предельные одноатомные спирты. Метанол и этанол: строение, физические и химические свойства (реакции с а</w:t>
      </w:r>
      <w:r>
        <w:rPr>
          <w:rFonts w:ascii="Times New Roman" w:hAnsi="Times New Roman"/>
          <w:color w:val="000000"/>
          <w:sz w:val="28"/>
        </w:rPr>
        <w:t xml:space="preserve">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Многоатомные спирты. Этиленгликоль и глицерин: строение, физические и химические свойства (взаимодей</w:t>
      </w:r>
      <w:r>
        <w:rPr>
          <w:rFonts w:ascii="Times New Roman" w:hAnsi="Times New Roman"/>
          <w:color w:val="000000"/>
          <w:sz w:val="28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Альдегиды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кетоны</w:t>
      </w:r>
      <w:r>
        <w:rPr>
          <w:rFonts w:ascii="Times New Roman" w:hAnsi="Times New Roman"/>
          <w:color w:val="000000"/>
          <w:sz w:val="28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Одноосновные предельные карбоновые кислоты. Муравьиная и уксусная кислоты: строение, физич</w:t>
      </w:r>
      <w:r>
        <w:rPr>
          <w:rFonts w:ascii="Times New Roman" w:hAnsi="Times New Roman"/>
          <w:color w:val="000000"/>
          <w:sz w:val="28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</w:t>
      </w:r>
      <w:r>
        <w:rPr>
          <w:rFonts w:ascii="Times New Roman" w:hAnsi="Times New Roman"/>
          <w:color w:val="000000"/>
          <w:sz w:val="28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</w:t>
      </w:r>
      <w:r>
        <w:rPr>
          <w:rFonts w:ascii="Times New Roman" w:hAnsi="Times New Roman"/>
          <w:color w:val="000000"/>
          <w:sz w:val="28"/>
        </w:rPr>
        <w:t>я молекулы, физические и химические свойства (взаимодействие с гидроксидом меди(II), окисление аммиачным раствором оксида серебра(I), восстановление, брожение глюкозы), нахождение в природе, применение, биологическая роль. Фотосинтез. Фруктоза как изомер г</w:t>
      </w:r>
      <w:r>
        <w:rPr>
          <w:rFonts w:ascii="Times New Roman" w:hAnsi="Times New Roman"/>
          <w:color w:val="000000"/>
          <w:sz w:val="28"/>
        </w:rPr>
        <w:t xml:space="preserve">люкозы.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проведение, наблюдение и опи</w:t>
      </w:r>
      <w:r>
        <w:rPr>
          <w:rFonts w:ascii="Times New Roman" w:hAnsi="Times New Roman"/>
          <w:color w:val="000000"/>
          <w:sz w:val="28"/>
        </w:rPr>
        <w:t>сание демонстрационных опытов: горение спиртов, качественные реакции одноатомных спиртов (окисление этанола оксидом меди(II)), многоатомных спиртов (взаимодействие глицерина с гидроксидом меди(II)),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I) и гидроксидом меди(II), взаимодействие крахмала с иодом), проведение практической работы: свойства раствора уксусной кислоты.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или продукта реакции</w:t>
      </w:r>
      <w:r>
        <w:rPr>
          <w:rFonts w:ascii="Times New Roman" w:hAnsi="Times New Roman"/>
          <w:color w:val="000000"/>
          <w:sz w:val="28"/>
        </w:rPr>
        <w:t xml:space="preserve"> по известным массе, объёму, количеству одного из исходных веществ или продуктов реакции).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Азотсодержащие органические соединения.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>
        <w:rPr>
          <w:rFonts w:ascii="Times New Roman" w:hAnsi="Times New Roman"/>
          <w:color w:val="000000"/>
          <w:sz w:val="28"/>
        </w:rPr>
        <w:t>гическое значение аминокислот. Пептиды.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</w:t>
      </w:r>
      <w:r>
        <w:rPr>
          <w:rFonts w:ascii="Times New Roman" w:hAnsi="Times New Roman"/>
          <w:color w:val="000000"/>
          <w:sz w:val="28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понятия химии высокомолекулярных соединений: мономер, полимер, структурное звено, </w:t>
      </w:r>
      <w:r>
        <w:rPr>
          <w:rFonts w:ascii="Times New Roman" w:hAnsi="Times New Roman"/>
          <w:color w:val="000000"/>
          <w:sz w:val="28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>
        <w:rPr>
          <w:rFonts w:ascii="Times New Roman" w:hAnsi="Times New Roman"/>
          <w:color w:val="000000"/>
          <w:sz w:val="28"/>
        </w:rPr>
        <w:t>кон, пластмасс, каучуков.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</w:t>
      </w:r>
      <w:r>
        <w:rPr>
          <w:rFonts w:ascii="Times New Roman" w:hAnsi="Times New Roman"/>
          <w:color w:val="000000"/>
          <w:sz w:val="28"/>
        </w:rPr>
        <w:t>в естественно-научного цикла.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энергия, масса, атом, электро</w:t>
      </w:r>
      <w:r>
        <w:rPr>
          <w:rFonts w:ascii="Times New Roman" w:hAnsi="Times New Roman"/>
          <w:color w:val="000000"/>
          <w:sz w:val="28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>
        <w:rPr>
          <w:rFonts w:ascii="Times New Roman" w:hAnsi="Times New Roman"/>
          <w:color w:val="000000"/>
          <w:sz w:val="28"/>
        </w:rPr>
        <w:t>оды, жиры, ферменты).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>
        <w:rPr>
          <w:rFonts w:ascii="Times New Roman" w:hAnsi="Times New Roman"/>
          <w:color w:val="000000"/>
          <w:sz w:val="28"/>
        </w:rPr>
        <w:t>х волокон.</w:t>
      </w:r>
    </w:p>
    <w:p w:rsidR="00C514A2" w:rsidRDefault="00C514A2">
      <w:pPr>
        <w:spacing w:after="0" w:line="264" w:lineRule="auto"/>
        <w:ind w:left="120"/>
        <w:jc w:val="both"/>
      </w:pPr>
    </w:p>
    <w:p w:rsidR="00C514A2" w:rsidRDefault="00151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C514A2" w:rsidRDefault="00C514A2">
      <w:pPr>
        <w:spacing w:after="0" w:line="264" w:lineRule="auto"/>
        <w:ind w:left="120"/>
        <w:jc w:val="both"/>
      </w:pPr>
    </w:p>
    <w:p w:rsidR="00C514A2" w:rsidRDefault="00151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И НЕОРГАНИЧЕСКАЯ ХИМИЯ</w:t>
      </w:r>
    </w:p>
    <w:p w:rsidR="00C514A2" w:rsidRDefault="00C514A2">
      <w:pPr>
        <w:spacing w:after="0" w:line="264" w:lineRule="auto"/>
        <w:ind w:left="120"/>
        <w:jc w:val="both"/>
      </w:pP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химии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Химический элемент. Атом. Ядро атома, изотопы. Электронная оболочка. Энергетические уровни, подуровни. Атомные орбитали, s-, p-, d- элементы. Особенности распределения электронов по орбиталям в атомах элементов первых четырёх периодов. Электронная конфигур</w:t>
      </w:r>
      <w:r>
        <w:rPr>
          <w:rFonts w:ascii="Times New Roman" w:hAnsi="Times New Roman"/>
          <w:color w:val="000000"/>
          <w:sz w:val="28"/>
        </w:rPr>
        <w:t xml:space="preserve">ация атомов.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>
        <w:rPr>
          <w:rFonts w:ascii="Times New Roman" w:hAnsi="Times New Roman"/>
          <w:color w:val="000000"/>
          <w:sz w:val="28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вещества. Химическая связь. Виды химической связи (ковалентная неполярная и полярная, ионная, металлическая</w:t>
      </w:r>
      <w:r>
        <w:rPr>
          <w:rFonts w:ascii="Times New Roman" w:hAnsi="Times New Roman"/>
          <w:color w:val="000000"/>
          <w:sz w:val="28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Вещества молекулярного и немолекулярного строения. Закон постоянства </w:t>
      </w:r>
      <w:r>
        <w:rPr>
          <w:rFonts w:ascii="Times New Roman" w:hAnsi="Times New Roman"/>
          <w:color w:val="000000"/>
          <w:sz w:val="28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дисперсных системах. Истинные и коллоидные растворы. Массовая доля вещества в растворе.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неорганических соединений. Номенк</w:t>
      </w:r>
      <w:r>
        <w:rPr>
          <w:rFonts w:ascii="Times New Roman" w:hAnsi="Times New Roman"/>
          <w:color w:val="000000"/>
          <w:sz w:val="28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>
        <w:rPr>
          <w:rFonts w:ascii="Times New Roman" w:hAnsi="Times New Roman"/>
          <w:color w:val="000000"/>
          <w:sz w:val="28"/>
        </w:rPr>
        <w:t>ращения энергии при химических реакциях.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Электролитическая диссоциация. Сильные и </w:t>
      </w:r>
      <w:r>
        <w:rPr>
          <w:rFonts w:ascii="Times New Roman" w:hAnsi="Times New Roman"/>
          <w:color w:val="000000"/>
          <w:sz w:val="28"/>
        </w:rPr>
        <w:t xml:space="preserve">слабые электролиты. Среда водных растворов веществ: кислая, нейтральная, щелочная.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>
        <w:rPr>
          <w:rFonts w:ascii="Times New Roman" w:hAnsi="Times New Roman"/>
          <w:color w:val="000000"/>
          <w:sz w:val="28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>
        <w:rPr>
          <w:rFonts w:ascii="Times New Roman" w:hAnsi="Times New Roman"/>
          <w:color w:val="000000"/>
          <w:sz w:val="28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>
        <w:rPr>
          <w:rFonts w:ascii="Times New Roman" w:hAnsi="Times New Roman"/>
          <w:color w:val="000000"/>
          <w:sz w:val="28"/>
        </w:rPr>
        <w:t>ества».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Неорганическая химия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важнейших неметаллов и их соединений.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Металлы. Положение металлов в Пе</w:t>
      </w:r>
      <w:r>
        <w:rPr>
          <w:rFonts w:ascii="Times New Roman" w:hAnsi="Times New Roman"/>
          <w:color w:val="000000"/>
          <w:sz w:val="28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Химические свойства важнейших металлов (на</w:t>
      </w:r>
      <w:r>
        <w:rPr>
          <w:rFonts w:ascii="Times New Roman" w:hAnsi="Times New Roman"/>
          <w:color w:val="000000"/>
          <w:sz w:val="28"/>
        </w:rPr>
        <w:t xml:space="preserve">трий, калий, кальций, магний, алюминий, цинк, хром, железо, медь) и их соединений.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способы получения металлов. Применение металлов в быту и технике.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коллекции «Металлы и сплавы», о</w:t>
      </w:r>
      <w:r>
        <w:rPr>
          <w:rFonts w:ascii="Times New Roman" w:hAnsi="Times New Roman"/>
          <w:color w:val="000000"/>
          <w:sz w:val="28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Расчёты массы </w:t>
      </w:r>
      <w:r>
        <w:rPr>
          <w:rFonts w:ascii="Times New Roman" w:hAnsi="Times New Roman"/>
          <w:color w:val="000000"/>
          <w:sz w:val="28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жизнь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химии в обеспечении</w:t>
      </w:r>
      <w:r>
        <w:rPr>
          <w:rFonts w:ascii="Times New Roman" w:hAnsi="Times New Roman"/>
          <w:color w:val="000000"/>
          <w:sz w:val="28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об общих научных принципах промышленного получения важнейших веществ.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в мире веществ и матери</w:t>
      </w:r>
      <w:r>
        <w:rPr>
          <w:rFonts w:ascii="Times New Roman" w:hAnsi="Times New Roman"/>
          <w:color w:val="000000"/>
          <w:sz w:val="28"/>
        </w:rPr>
        <w:t xml:space="preserve">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и здоровье человека: правила использования лекарственных препаратов, правила</w:t>
      </w:r>
      <w:r>
        <w:rPr>
          <w:rFonts w:ascii="Times New Roman" w:hAnsi="Times New Roman"/>
          <w:color w:val="000000"/>
          <w:sz w:val="28"/>
        </w:rPr>
        <w:t xml:space="preserve"> безопасного использования препаратов бытовой химии в повседневной жизни.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</w:t>
      </w:r>
      <w:r>
        <w:rPr>
          <w:rFonts w:ascii="Times New Roman" w:hAnsi="Times New Roman"/>
          <w:color w:val="000000"/>
          <w:sz w:val="28"/>
        </w:rPr>
        <w:t>так и понятий, являющихся системными для отдельных предметов естественно-научного цикла.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>
        <w:rPr>
          <w:rFonts w:ascii="Times New Roman" w:hAnsi="Times New Roman"/>
          <w:color w:val="000000"/>
          <w:sz w:val="28"/>
        </w:rPr>
        <w:t>ие, явление.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</w:t>
      </w:r>
      <w:r>
        <w:rPr>
          <w:rFonts w:ascii="Times New Roman" w:hAnsi="Times New Roman"/>
          <w:color w:val="000000"/>
          <w:sz w:val="28"/>
        </w:rPr>
        <w:t>гия: клетка, организм, экосистема, биосфера, макро- и микроэлементы, витамины, обмен веществ в организме.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химическая промышленность, металлургия, производство строительн</w:t>
      </w:r>
      <w:r>
        <w:rPr>
          <w:rFonts w:ascii="Times New Roman" w:hAnsi="Times New Roman"/>
          <w:color w:val="000000"/>
          <w:sz w:val="28"/>
        </w:rPr>
        <w:t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C514A2" w:rsidRDefault="00C514A2">
      <w:pPr>
        <w:spacing w:after="0" w:line="264" w:lineRule="auto"/>
        <w:ind w:left="120"/>
        <w:jc w:val="both"/>
      </w:pPr>
    </w:p>
    <w:p w:rsidR="00C514A2" w:rsidRDefault="00C514A2">
      <w:pPr>
        <w:sectPr w:rsidR="00C514A2">
          <w:pgSz w:w="11906" w:h="16383"/>
          <w:pgMar w:top="1134" w:right="850" w:bottom="1134" w:left="1701" w:header="720" w:footer="720" w:gutter="0"/>
          <w:cols w:space="720"/>
        </w:sectPr>
      </w:pPr>
    </w:p>
    <w:p w:rsidR="00C514A2" w:rsidRDefault="00151C85">
      <w:pPr>
        <w:spacing w:after="0" w:line="264" w:lineRule="auto"/>
        <w:ind w:left="120"/>
        <w:jc w:val="both"/>
      </w:pPr>
      <w:bookmarkStart w:id="6" w:name="block-6917832"/>
      <w:bookmarkEnd w:id="5"/>
      <w:r>
        <w:rPr>
          <w:rFonts w:ascii="Times New Roman" w:hAnsi="Times New Roman"/>
          <w:color w:val="000000"/>
          <w:sz w:val="28"/>
        </w:rPr>
        <w:lastRenderedPageBreak/>
        <w:t>ПЛАНИРУЕМЫЕ РЕЗУЛЬ</w:t>
      </w:r>
      <w:r>
        <w:rPr>
          <w:rFonts w:ascii="Times New Roman" w:hAnsi="Times New Roman"/>
          <w:color w:val="000000"/>
          <w:sz w:val="28"/>
        </w:rPr>
        <w:t>ТАТЫ ОСВОЕНИЯ ПРОГРАММЫ ПО ХИМИИ НА БАЗОВОМ УРОВНЕ СРЕДНЕГО ОБЩЕГО ОБРАЗОВАНИЯ</w:t>
      </w:r>
    </w:p>
    <w:p w:rsidR="00C514A2" w:rsidRDefault="00C514A2">
      <w:pPr>
        <w:spacing w:after="0" w:line="264" w:lineRule="auto"/>
        <w:ind w:left="120"/>
        <w:jc w:val="both"/>
      </w:pPr>
    </w:p>
    <w:p w:rsidR="00C514A2" w:rsidRDefault="00151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514A2" w:rsidRDefault="00C514A2">
      <w:pPr>
        <w:spacing w:after="0" w:line="264" w:lineRule="auto"/>
        <w:ind w:left="120"/>
        <w:jc w:val="both"/>
      </w:pP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</w:t>
      </w:r>
      <w:r>
        <w:rPr>
          <w:rFonts w:ascii="Times New Roman" w:hAnsi="Times New Roman"/>
          <w:color w:val="000000"/>
          <w:sz w:val="28"/>
        </w:rPr>
        <w:t>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системно-деятельностным подходом в структуре личностных результатов освоения предмета «Х</w:t>
      </w:r>
      <w:r>
        <w:rPr>
          <w:rFonts w:ascii="Times New Roman" w:hAnsi="Times New Roman"/>
          <w:color w:val="000000"/>
          <w:sz w:val="28"/>
        </w:rPr>
        <w:t xml:space="preserve">имия» на уровне среднего общего образования выделены следующие составляющие: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наличие мотивации к обучению;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целенаправленное разв</w:t>
      </w:r>
      <w:r>
        <w:rPr>
          <w:rFonts w:ascii="Times New Roman" w:hAnsi="Times New Roman"/>
          <w:color w:val="000000"/>
          <w:sz w:val="28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</w:t>
      </w:r>
      <w:r>
        <w:rPr>
          <w:rFonts w:ascii="Times New Roman" w:hAnsi="Times New Roman"/>
          <w:color w:val="000000"/>
          <w:sz w:val="28"/>
        </w:rPr>
        <w:t xml:space="preserve">ого образования;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правосознания экологической культуры и способности ставить цели и строить жизненные планы.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>
        <w:rPr>
          <w:rFonts w:ascii="Times New Roman" w:hAnsi="Times New Roman"/>
          <w:color w:val="000000"/>
          <w:sz w:val="28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>
        <w:rPr>
          <w:rFonts w:ascii="Times New Roman" w:hAnsi="Times New Roman"/>
          <w:color w:val="000000"/>
          <w:sz w:val="28"/>
        </w:rPr>
        <w:t xml:space="preserve"> обучающихся.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обу</w:t>
      </w:r>
      <w:r>
        <w:rPr>
          <w:rFonts w:ascii="Times New Roman" w:hAnsi="Times New Roman"/>
          <w:color w:val="000000"/>
          <w:sz w:val="28"/>
        </w:rPr>
        <w:t>чающимися своих конституционных прав и обязанностей, уважения к закону и правопорядку;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готовности к совместной творческой деятельности при создании учебных проектов, решени</w:t>
      </w:r>
      <w:r>
        <w:rPr>
          <w:rFonts w:ascii="Times New Roman" w:hAnsi="Times New Roman"/>
          <w:color w:val="000000"/>
          <w:sz w:val="28"/>
        </w:rPr>
        <w:t xml:space="preserve">и учебных и познавательных задач, выполнении химических экспериментов;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>
        <w:rPr>
          <w:rFonts w:ascii="Times New Roman" w:hAnsi="Times New Roman"/>
          <w:color w:val="000000"/>
          <w:sz w:val="28"/>
        </w:rPr>
        <w:t xml:space="preserve">ментальных поисков, постоянного труда учёных и практиков;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нравственного сознания, </w:t>
      </w:r>
      <w:r>
        <w:rPr>
          <w:rFonts w:ascii="Times New Roman" w:hAnsi="Times New Roman"/>
          <w:color w:val="000000"/>
          <w:sz w:val="28"/>
        </w:rPr>
        <w:t>этического поведения;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</w:t>
      </w:r>
      <w:r>
        <w:rPr>
          <w:rFonts w:ascii="Times New Roman" w:hAnsi="Times New Roman"/>
          <w:color w:val="000000"/>
          <w:sz w:val="28"/>
        </w:rPr>
        <w:t>венных и правовых норм и осознание последствий этих поступков;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</w:t>
      </w:r>
      <w:r>
        <w:rPr>
          <w:rFonts w:ascii="Times New Roman" w:hAnsi="Times New Roman"/>
          <w:color w:val="000000"/>
          <w:sz w:val="28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последствий и непр</w:t>
      </w:r>
      <w:r>
        <w:rPr>
          <w:rFonts w:ascii="Times New Roman" w:hAnsi="Times New Roman"/>
          <w:color w:val="000000"/>
          <w:sz w:val="28"/>
        </w:rPr>
        <w:t>иятия вредных привычек (употребления алкоголя, наркотиков, курения);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установки на активное участи</w:t>
      </w:r>
      <w:r>
        <w:rPr>
          <w:rFonts w:ascii="Times New Roman" w:hAnsi="Times New Roman"/>
          <w:color w:val="000000"/>
          <w:sz w:val="28"/>
        </w:rPr>
        <w:t xml:space="preserve">е в решении практических задач социальной направленности (в рамках своего класса, школы);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уважения к труду, людям труда и результата</w:t>
      </w:r>
      <w:r>
        <w:rPr>
          <w:rFonts w:ascii="Times New Roman" w:hAnsi="Times New Roman"/>
          <w:color w:val="000000"/>
          <w:sz w:val="28"/>
        </w:rPr>
        <w:t xml:space="preserve">м трудовой деятельности;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</w:t>
      </w:r>
      <w:r>
        <w:rPr>
          <w:rFonts w:ascii="Times New Roman" w:hAnsi="Times New Roman"/>
          <w:b/>
          <w:color w:val="000000"/>
          <w:sz w:val="28"/>
        </w:rPr>
        <w:t>еского воспитания: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целесообразного отношения к природе, как источнику существования жизни на Земле;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не</w:t>
      </w:r>
      <w:r>
        <w:rPr>
          <w:rFonts w:ascii="Times New Roman" w:hAnsi="Times New Roman"/>
          <w:color w:val="000000"/>
          <w:sz w:val="28"/>
        </w:rPr>
        <w:t>обходимости использования достижений химии для решения вопросов рационального природопользования;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>
        <w:rPr>
          <w:rFonts w:ascii="Times New Roman" w:hAnsi="Times New Roman"/>
          <w:color w:val="000000"/>
          <w:sz w:val="28"/>
        </w:rPr>
        <w:t xml:space="preserve">твий и предотвращать их;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>
        <w:rPr>
          <w:rFonts w:ascii="Times New Roman" w:hAnsi="Times New Roman"/>
          <w:color w:val="000000"/>
          <w:sz w:val="28"/>
        </w:rPr>
        <w:t xml:space="preserve"> противостоять идеологии хемофобии;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специфики химии как науки, осознания её роли в формировании </w:t>
      </w:r>
      <w:r>
        <w:rPr>
          <w:rFonts w:ascii="Times New Roman" w:hAnsi="Times New Roman"/>
          <w:color w:val="000000"/>
          <w:sz w:val="28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убеждённости в особой значимости химии для сов</w:t>
      </w:r>
      <w:r>
        <w:rPr>
          <w:rFonts w:ascii="Times New Roman" w:hAnsi="Times New Roman"/>
          <w:color w:val="000000"/>
          <w:sz w:val="28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>
        <w:rPr>
          <w:rFonts w:ascii="Times New Roman" w:hAnsi="Times New Roman"/>
          <w:color w:val="000000"/>
          <w:sz w:val="28"/>
        </w:rPr>
        <w:t>едицины, обеспечении условий успешного труда и экологически комфортной жизни каждого члена общества;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>
        <w:rPr>
          <w:rFonts w:ascii="Times New Roman" w:hAnsi="Times New Roman"/>
          <w:color w:val="000000"/>
          <w:sz w:val="28"/>
        </w:rPr>
        <w:lastRenderedPageBreak/>
        <w:t>получаемые знания для ан</w:t>
      </w:r>
      <w:r>
        <w:rPr>
          <w:rFonts w:ascii="Times New Roman" w:hAnsi="Times New Roman"/>
          <w:color w:val="000000"/>
          <w:sz w:val="28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</w:t>
      </w:r>
      <w:r>
        <w:rPr>
          <w:rFonts w:ascii="Times New Roman" w:hAnsi="Times New Roman"/>
          <w:color w:val="000000"/>
          <w:sz w:val="28"/>
        </w:rPr>
        <w:t>ля решения проблем в реальных жизненных ситуациях;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познанию и исследовательской деятельности;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>
        <w:rPr>
          <w:rFonts w:ascii="Times New Roman" w:hAnsi="Times New Roman"/>
          <w:color w:val="000000"/>
          <w:sz w:val="28"/>
        </w:rPr>
        <w:t xml:space="preserve">остями;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C514A2" w:rsidRDefault="00151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514A2" w:rsidRDefault="00C514A2">
      <w:pPr>
        <w:spacing w:after="0"/>
        <w:ind w:left="120"/>
      </w:pP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>
        <w:rPr>
          <w:rFonts w:ascii="Times New Roman" w:hAnsi="Times New Roman"/>
          <w:color w:val="000000"/>
          <w:sz w:val="28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>
        <w:rPr>
          <w:rFonts w:ascii="Times New Roman" w:hAnsi="Times New Roman"/>
          <w:color w:val="000000"/>
          <w:sz w:val="28"/>
        </w:rPr>
        <w:t>нальной грамотности и социальной компетенции обучающихся;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отражают</w:t>
      </w:r>
      <w:r>
        <w:rPr>
          <w:rFonts w:ascii="Times New Roman" w:hAnsi="Times New Roman"/>
          <w:color w:val="000000"/>
          <w:sz w:val="28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всестор</w:t>
      </w:r>
      <w:r>
        <w:rPr>
          <w:rFonts w:ascii="Times New Roman" w:hAnsi="Times New Roman"/>
          <w:color w:val="000000"/>
          <w:sz w:val="28"/>
        </w:rPr>
        <w:t xml:space="preserve">онне её рассматривать;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– выделять характерные признаки поняти</w:t>
      </w:r>
      <w:r>
        <w:rPr>
          <w:rFonts w:ascii="Times New Roman" w:hAnsi="Times New Roman"/>
          <w:color w:val="000000"/>
          <w:sz w:val="28"/>
        </w:rPr>
        <w:t xml:space="preserve">й и устанавливать их взаимосвязь, </w:t>
      </w: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основания и критерии для классификации веществ и химических реакций;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изучаемыми явл</w:t>
      </w:r>
      <w:r>
        <w:rPr>
          <w:rFonts w:ascii="Times New Roman" w:hAnsi="Times New Roman"/>
          <w:color w:val="000000"/>
          <w:sz w:val="28"/>
        </w:rPr>
        <w:t xml:space="preserve">ениями;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в процессе познания, используемые в химии символические (знаков</w:t>
      </w:r>
      <w:r>
        <w:rPr>
          <w:rFonts w:ascii="Times New Roman" w:hAnsi="Times New Roman"/>
          <w:color w:val="000000"/>
          <w:sz w:val="28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>
        <w:rPr>
          <w:rFonts w:ascii="Times New Roman" w:hAnsi="Times New Roman"/>
          <w:color w:val="000000"/>
          <w:sz w:val="28"/>
        </w:rPr>
        <w:t>арактерных признаков изучаемых веществ и химических реакций.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</w:t>
      </w:r>
      <w:r>
        <w:rPr>
          <w:rFonts w:ascii="Times New Roman" w:hAnsi="Times New Roman"/>
          <w:color w:val="000000"/>
          <w:sz w:val="28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планирования и проведения ученических экспериментов, совершенствовать умения на</w:t>
      </w:r>
      <w:r>
        <w:rPr>
          <w:rFonts w:ascii="Times New Roman" w:hAnsi="Times New Roman"/>
          <w:color w:val="000000"/>
          <w:sz w:val="28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ученической исследовательской</w:t>
      </w:r>
      <w:r>
        <w:rPr>
          <w:rFonts w:ascii="Times New Roman" w:hAnsi="Times New Roman"/>
          <w:color w:val="000000"/>
          <w:sz w:val="28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(научно-популярная</w:t>
      </w:r>
      <w:r>
        <w:rPr>
          <w:rFonts w:ascii="Times New Roman" w:hAnsi="Times New Roman"/>
          <w:color w:val="000000"/>
          <w:sz w:val="28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запросы и применять различные методы при п</w:t>
      </w:r>
      <w:r>
        <w:rPr>
          <w:rFonts w:ascii="Times New Roman" w:hAnsi="Times New Roman"/>
          <w:color w:val="000000"/>
          <w:sz w:val="28"/>
        </w:rPr>
        <w:t xml:space="preserve">оиске и отборе информации, необходимой для выполнения учебных задач определённого типа;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</w:t>
      </w:r>
      <w:r>
        <w:rPr>
          <w:rFonts w:ascii="Times New Roman" w:hAnsi="Times New Roman"/>
          <w:color w:val="000000"/>
          <w:sz w:val="28"/>
        </w:rPr>
        <w:t>ии (схемы, графики, диаграммы, таблицы, рисунки и другие);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зовать и преобразовывать знаково-символические средства наглядности.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>
        <w:rPr>
          <w:rFonts w:ascii="Times New Roman" w:hAnsi="Times New Roman"/>
          <w:color w:val="000000"/>
          <w:sz w:val="28"/>
        </w:rPr>
        <w:t>тельно выполнения предложенной задачи;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>
        <w:rPr>
          <w:rFonts w:ascii="Times New Roman" w:hAnsi="Times New Roman"/>
          <w:color w:val="000000"/>
          <w:sz w:val="28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осуществлять</w:t>
      </w:r>
      <w:r>
        <w:rPr>
          <w:rFonts w:ascii="Times New Roman" w:hAnsi="Times New Roman"/>
          <w:color w:val="000000"/>
          <w:sz w:val="28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>
        <w:rPr>
          <w:rFonts w:ascii="Times New Roman" w:hAnsi="Times New Roman"/>
          <w:color w:val="000000"/>
          <w:sz w:val="28"/>
        </w:rPr>
        <w:t xml:space="preserve">олучения новых знаний о веществах и химических реакциях;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самоконтроль своей деятельности на основе самоанализа и самооценки.</w:t>
      </w:r>
    </w:p>
    <w:p w:rsidR="00C514A2" w:rsidRDefault="00C514A2">
      <w:pPr>
        <w:spacing w:after="0"/>
        <w:ind w:left="120"/>
      </w:pPr>
    </w:p>
    <w:p w:rsidR="00C514A2" w:rsidRDefault="00151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514A2" w:rsidRDefault="00C514A2">
      <w:pPr>
        <w:spacing w:after="0"/>
        <w:ind w:left="120"/>
      </w:pPr>
    </w:p>
    <w:p w:rsidR="00C514A2" w:rsidRDefault="00151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514A2" w:rsidRDefault="00C514A2">
      <w:pPr>
        <w:spacing w:after="0" w:line="264" w:lineRule="auto"/>
        <w:ind w:left="120"/>
        <w:jc w:val="both"/>
      </w:pP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</w:t>
      </w:r>
      <w:r>
        <w:rPr>
          <w:rFonts w:ascii="Times New Roman" w:hAnsi="Times New Roman"/>
          <w:color w:val="000000"/>
          <w:sz w:val="28"/>
        </w:rPr>
        <w:t xml:space="preserve">ь представлений о химической составляющей естественно-научной картины мира, роли химии в познании явлений </w:t>
      </w:r>
      <w:r>
        <w:rPr>
          <w:rFonts w:ascii="Times New Roman" w:hAnsi="Times New Roman"/>
          <w:color w:val="000000"/>
          <w:sz w:val="28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>
        <w:rPr>
          <w:rFonts w:ascii="Times New Roman" w:hAnsi="Times New Roman"/>
          <w:color w:val="000000"/>
          <w:sz w:val="28"/>
        </w:rPr>
        <w:t>анного отношения к своему здоровью и природной среде;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</w:t>
      </w:r>
      <w:r>
        <w:rPr>
          <w:rFonts w:ascii="Times New Roman" w:hAnsi="Times New Roman"/>
          <w:color w:val="000000"/>
          <w:sz w:val="28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>
        <w:rPr>
          <w:rFonts w:ascii="Times New Roman" w:hAnsi="Times New Roman"/>
          <w:color w:val="000000"/>
          <w:sz w:val="28"/>
        </w:rPr>
        <w:t>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>
        <w:rPr>
          <w:rFonts w:ascii="Times New Roman" w:hAnsi="Times New Roman"/>
          <w:color w:val="000000"/>
          <w:sz w:val="28"/>
        </w:rPr>
        <w:t>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выявлять характерные признаки пон</w:t>
      </w:r>
      <w:r>
        <w:rPr>
          <w:rFonts w:ascii="Times New Roman" w:hAnsi="Times New Roman"/>
          <w:color w:val="000000"/>
          <w:sz w:val="28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символику для составления молекулярных и структурных (развёрнутой</w:t>
      </w:r>
      <w:r>
        <w:rPr>
          <w:rFonts w:ascii="Times New Roman" w:hAnsi="Times New Roman"/>
          <w:color w:val="000000"/>
          <w:sz w:val="28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изученных органич</w:t>
      </w:r>
      <w:r>
        <w:rPr>
          <w:rFonts w:ascii="Times New Roman" w:hAnsi="Times New Roman"/>
          <w:color w:val="000000"/>
          <w:sz w:val="28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(IUPAC), а также приводить тривиальные н</w:t>
      </w:r>
      <w:r>
        <w:rPr>
          <w:rFonts w:ascii="Times New Roman" w:hAnsi="Times New Roman"/>
          <w:color w:val="000000"/>
          <w:sz w:val="28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>
        <w:rPr>
          <w:rFonts w:ascii="Times New Roman" w:hAnsi="Times New Roman"/>
          <w:color w:val="000000"/>
          <w:sz w:val="28"/>
        </w:rPr>
        <w:t>става и строения; закон сохранения массы веществ;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>
        <w:rPr>
          <w:rFonts w:ascii="Times New Roman" w:hAnsi="Times New Roman"/>
          <w:color w:val="000000"/>
          <w:sz w:val="28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>
        <w:rPr>
          <w:rFonts w:ascii="Times New Roman" w:hAnsi="Times New Roman"/>
          <w:color w:val="000000"/>
          <w:sz w:val="28"/>
        </w:rPr>
        <w:t>еских реакций с использованием структурных формул;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</w:t>
      </w:r>
      <w:r>
        <w:rPr>
          <w:rFonts w:ascii="Times New Roman" w:hAnsi="Times New Roman"/>
          <w:color w:val="000000"/>
          <w:sz w:val="28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владеть системой знаний об ос</w:t>
      </w:r>
      <w:r>
        <w:rPr>
          <w:rFonts w:ascii="Times New Roman" w:hAnsi="Times New Roman"/>
          <w:color w:val="000000"/>
          <w:sz w:val="28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>
        <w:rPr>
          <w:rFonts w:ascii="Times New Roman" w:hAnsi="Times New Roman"/>
          <w:color w:val="000000"/>
          <w:sz w:val="28"/>
        </w:rPr>
        <w:t>с веществами и их применением;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</w:t>
      </w:r>
      <w:r>
        <w:rPr>
          <w:rFonts w:ascii="Times New Roman" w:hAnsi="Times New Roman"/>
          <w:color w:val="000000"/>
          <w:sz w:val="28"/>
        </w:rPr>
        <w:t>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>
        <w:rPr>
          <w:rFonts w:ascii="Times New Roman" w:hAnsi="Times New Roman"/>
          <w:color w:val="000000"/>
          <w:sz w:val="28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соблюдать правила экологически целесообразного поведения в быту и трудовой де</w:t>
      </w:r>
      <w:r>
        <w:rPr>
          <w:rFonts w:ascii="Times New Roman" w:hAnsi="Times New Roman"/>
          <w:color w:val="000000"/>
          <w:sz w:val="28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>
        <w:rPr>
          <w:rFonts w:ascii="Times New Roman" w:hAnsi="Times New Roman"/>
          <w:color w:val="000000"/>
          <w:sz w:val="28"/>
        </w:rPr>
        <w:t>дного воздействия на организм человека;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</w:t>
      </w:r>
      <w:r>
        <w:rPr>
          <w:rFonts w:ascii="Times New Roman" w:hAnsi="Times New Roman"/>
          <w:color w:val="000000"/>
          <w:sz w:val="28"/>
        </w:rPr>
        <w:t>-точечную систему обозначений Л. Брайля для записи химических формул.</w:t>
      </w:r>
    </w:p>
    <w:p w:rsidR="00C514A2" w:rsidRDefault="00C514A2">
      <w:pPr>
        <w:spacing w:after="0" w:line="264" w:lineRule="auto"/>
        <w:ind w:left="120"/>
        <w:jc w:val="both"/>
      </w:pPr>
    </w:p>
    <w:p w:rsidR="00C514A2" w:rsidRDefault="00151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514A2" w:rsidRDefault="00C514A2">
      <w:pPr>
        <w:spacing w:after="0" w:line="264" w:lineRule="auto"/>
        <w:ind w:left="120"/>
        <w:jc w:val="both"/>
      </w:pP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представлений: о химической составляющей естественно-научной картины мира, роли </w:t>
      </w:r>
      <w:r>
        <w:rPr>
          <w:rFonts w:ascii="Times New Roman" w:hAnsi="Times New Roman"/>
          <w:color w:val="000000"/>
          <w:sz w:val="28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</w:t>
      </w:r>
      <w:r>
        <w:rPr>
          <w:rFonts w:ascii="Times New Roman" w:hAnsi="Times New Roman"/>
          <w:color w:val="000000"/>
          <w:sz w:val="28"/>
        </w:rPr>
        <w:t>х знаний, которая включает: основополагающие понятия (химический элемент, атом, изотоп, s-, p-, d-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</w:t>
      </w:r>
      <w:r>
        <w:rPr>
          <w:rFonts w:ascii="Times New Roman" w:hAnsi="Times New Roman"/>
          <w:color w:val="000000"/>
          <w:sz w:val="28"/>
        </w:rPr>
        <w:t>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</w:t>
      </w:r>
      <w:r>
        <w:rPr>
          <w:rFonts w:ascii="Times New Roman" w:hAnsi="Times New Roman"/>
          <w:color w:val="000000"/>
          <w:sz w:val="28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>
        <w:rPr>
          <w:rFonts w:ascii="Times New Roman" w:hAnsi="Times New Roman"/>
          <w:color w:val="000000"/>
          <w:sz w:val="28"/>
        </w:rPr>
        <w:t>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выявлять характерные</w:t>
      </w:r>
      <w:r>
        <w:rPr>
          <w:rFonts w:ascii="Times New Roman" w:hAnsi="Times New Roman"/>
          <w:color w:val="000000"/>
          <w:sz w:val="28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символику для составления формул веществ и уравнений химических реак</w:t>
      </w:r>
      <w:r>
        <w:rPr>
          <w:rFonts w:ascii="Times New Roman" w:hAnsi="Times New Roman"/>
          <w:color w:val="000000"/>
          <w:sz w:val="28"/>
        </w:rPr>
        <w:t>ций, систематическую номенклатуру (IUPAC)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определять валентность и сте</w:t>
      </w:r>
      <w:r>
        <w:rPr>
          <w:rFonts w:ascii="Times New Roman" w:hAnsi="Times New Roman"/>
          <w:color w:val="000000"/>
          <w:sz w:val="28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>
        <w:rPr>
          <w:rFonts w:ascii="Times New Roman" w:hAnsi="Times New Roman"/>
          <w:color w:val="000000"/>
          <w:sz w:val="28"/>
        </w:rPr>
        <w:t>ктер среды в водных растворах неорганических соединений;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>
        <w:rPr>
          <w:rFonts w:ascii="Times New Roman" w:hAnsi="Times New Roman"/>
          <w:color w:val="000000"/>
          <w:sz w:val="28"/>
        </w:rPr>
        <w:t xml:space="preserve"> амфотерные гидроксиды, соли);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характеризовать электронное строение </w:t>
      </w:r>
      <w:r>
        <w:rPr>
          <w:rFonts w:ascii="Times New Roman" w:hAnsi="Times New Roman"/>
          <w:color w:val="000000"/>
          <w:sz w:val="28"/>
        </w:rPr>
        <w:t>атомов химических элементов 1–4 периодов Периодической системы химических элементов Д. И. Менделеева, используя понятия «s-, p-, d-электронные орбитали», «энергетические уровни», объяснять закономерности изменения свойств химических элементов и их соединен</w:t>
      </w:r>
      <w:r>
        <w:rPr>
          <w:rFonts w:ascii="Times New Roman" w:hAnsi="Times New Roman"/>
          <w:color w:val="000000"/>
          <w:sz w:val="28"/>
        </w:rPr>
        <w:t>ий по периодам и группам Периодической системы химических элементов Д. И. Менделеева;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>
        <w:rPr>
          <w:rFonts w:ascii="Times New Roman" w:hAnsi="Times New Roman"/>
          <w:color w:val="000000"/>
          <w:sz w:val="28"/>
        </w:rPr>
        <w:t>у неорганическими веществами с помощью уравнений соответствующих химических реакций;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>
        <w:rPr>
          <w:rFonts w:ascii="Times New Roman" w:hAnsi="Times New Roman"/>
          <w:color w:val="000000"/>
          <w:sz w:val="28"/>
        </w:rPr>
        <w:t>ления элементов, обратимости реакции, участию катализатора);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раскрывать сущность окислител</w:t>
      </w:r>
      <w:r>
        <w:rPr>
          <w:rFonts w:ascii="Times New Roman" w:hAnsi="Times New Roman"/>
          <w:color w:val="000000"/>
          <w:sz w:val="28"/>
        </w:rPr>
        <w:t>ьно-восстановительных реакций посредством составления электронного баланса этих реакций;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>
        <w:rPr>
          <w:rFonts w:ascii="Times New Roman" w:hAnsi="Times New Roman"/>
          <w:color w:val="000000"/>
          <w:sz w:val="28"/>
        </w:rPr>
        <w:t>действия (принцип Ле Шателье);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</w:t>
      </w:r>
      <w:r>
        <w:rPr>
          <w:rFonts w:ascii="Times New Roman" w:hAnsi="Times New Roman"/>
          <w:color w:val="000000"/>
          <w:sz w:val="28"/>
        </w:rPr>
        <w:t>ского производства;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>
        <w:rPr>
          <w:rFonts w:ascii="Times New Roman" w:hAnsi="Times New Roman"/>
          <w:color w:val="000000"/>
          <w:sz w:val="28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</w:t>
      </w:r>
      <w:r>
        <w:rPr>
          <w:rFonts w:ascii="Times New Roman" w:hAnsi="Times New Roman"/>
          <w:color w:val="000000"/>
          <w:sz w:val="28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</w:t>
      </w:r>
      <w:r>
        <w:rPr>
          <w:rFonts w:ascii="Times New Roman" w:hAnsi="Times New Roman"/>
          <w:color w:val="000000"/>
          <w:sz w:val="28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</w:t>
      </w:r>
      <w:r>
        <w:rPr>
          <w:rFonts w:ascii="Times New Roman" w:hAnsi="Times New Roman"/>
          <w:color w:val="000000"/>
          <w:sz w:val="28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>
        <w:rPr>
          <w:rFonts w:ascii="Times New Roman" w:hAnsi="Times New Roman"/>
          <w:color w:val="000000"/>
          <w:sz w:val="28"/>
        </w:rPr>
        <w:t>ы на основе этих результатов;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соблюдать правила экологически целесообразног</w:t>
      </w:r>
      <w:r>
        <w:rPr>
          <w:rFonts w:ascii="Times New Roman" w:hAnsi="Times New Roman"/>
          <w:color w:val="000000"/>
          <w:sz w:val="28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>
        <w:rPr>
          <w:rFonts w:ascii="Times New Roman" w:hAnsi="Times New Roman"/>
          <w:color w:val="000000"/>
          <w:sz w:val="28"/>
        </w:rPr>
        <w:t>едотвращения их вредного воздействия на организм человека;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C514A2" w:rsidRDefault="00151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слепых и слабовидящих обучающихся: умение ис</w:t>
      </w:r>
      <w:r>
        <w:rPr>
          <w:rFonts w:ascii="Times New Roman" w:hAnsi="Times New Roman"/>
          <w:color w:val="000000"/>
          <w:sz w:val="28"/>
        </w:rPr>
        <w:t>пользовать рельефно-точечную систему обозначений Л. Брайля для записи химических формул.</w:t>
      </w:r>
    </w:p>
    <w:p w:rsidR="00C514A2" w:rsidRDefault="00C514A2">
      <w:pPr>
        <w:sectPr w:rsidR="00C514A2">
          <w:pgSz w:w="11906" w:h="16383"/>
          <w:pgMar w:top="1134" w:right="850" w:bottom="1134" w:left="1701" w:header="720" w:footer="720" w:gutter="0"/>
          <w:cols w:space="720"/>
        </w:sectPr>
      </w:pPr>
    </w:p>
    <w:p w:rsidR="00C514A2" w:rsidRDefault="00151C85">
      <w:pPr>
        <w:spacing w:after="0"/>
        <w:ind w:left="120"/>
      </w:pPr>
      <w:bookmarkStart w:id="7" w:name="block-69178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14A2" w:rsidRDefault="00151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C514A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A2" w:rsidRDefault="00C51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A2" w:rsidRDefault="00C514A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A2" w:rsidRDefault="00C514A2"/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C51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4A2" w:rsidRDefault="00C514A2"/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C51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4A2" w:rsidRDefault="00C514A2"/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C51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4A2" w:rsidRDefault="00C514A2"/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C51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Амины. Аминокислоты.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4A2" w:rsidRDefault="00C514A2"/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C514A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4A2" w:rsidRDefault="00C514A2"/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514A2" w:rsidRDefault="00C514A2"/>
        </w:tc>
      </w:tr>
    </w:tbl>
    <w:p w:rsidR="00C514A2" w:rsidRDefault="00C514A2">
      <w:pPr>
        <w:sectPr w:rsidR="00C51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4A2" w:rsidRDefault="00151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514A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A2" w:rsidRDefault="00C51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A2" w:rsidRDefault="00C514A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A2" w:rsidRDefault="00C514A2"/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C514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Периодический закон и Периодическая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14A2" w:rsidRDefault="00C514A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14A2" w:rsidRDefault="00C514A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C514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14A2" w:rsidRDefault="00C514A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14A2" w:rsidRDefault="00C514A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C514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4A2" w:rsidRDefault="00C514A2"/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14A2" w:rsidRDefault="00C514A2"/>
        </w:tc>
      </w:tr>
    </w:tbl>
    <w:p w:rsidR="00C514A2" w:rsidRDefault="00C514A2">
      <w:pPr>
        <w:sectPr w:rsidR="00C51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4A2" w:rsidRDefault="00C514A2">
      <w:pPr>
        <w:sectPr w:rsidR="00C51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4A2" w:rsidRDefault="00151C85">
      <w:pPr>
        <w:spacing w:after="0"/>
        <w:ind w:left="120"/>
      </w:pPr>
      <w:bookmarkStart w:id="8" w:name="block-69178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14A2" w:rsidRDefault="00151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C514A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A2" w:rsidRDefault="00C51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A2" w:rsidRDefault="00C514A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A2" w:rsidRDefault="00C51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A2" w:rsidRDefault="00C514A2"/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Алканы: состав и строение, гомологический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 и этан — простейшие 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Алкины: состав и особенности строения, гомологический ряд. 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уравнению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углеводородов: природный газ и попутные нефтяные газы, нефть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одноатомные спирты: метанол и </w:t>
            </w:r>
            <w:r>
              <w:rPr>
                <w:rFonts w:ascii="Times New Roman" w:hAnsi="Times New Roman"/>
                <w:color w:val="000000"/>
                <w:sz w:val="24"/>
              </w:rPr>
              <w:t>этанол. 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«Свойства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Мыла как соли высших </w:t>
            </w:r>
            <w:r>
              <w:rPr>
                <w:rFonts w:ascii="Times New Roman" w:hAnsi="Times New Roman"/>
                <w:color w:val="000000"/>
                <w:sz w:val="24"/>
              </w:rPr>
              <w:t>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 как производные карбоновых кислот. 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Углеводы: состав, классификация. 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Аминокислоты как </w:t>
            </w:r>
            <w:r>
              <w:rPr>
                <w:rFonts w:ascii="Times New Roman" w:hAnsi="Times New Roman"/>
                <w:color w:val="000000"/>
                <w:sz w:val="24"/>
              </w:rPr>
              <w:t>амфотерные органические соединения, их биологическое значение. 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синтеза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высокомолекулярных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соединений. 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A2" w:rsidRDefault="00C514A2"/>
        </w:tc>
      </w:tr>
    </w:tbl>
    <w:p w:rsidR="00C514A2" w:rsidRDefault="00C514A2">
      <w:pPr>
        <w:sectPr w:rsidR="00C51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4A2" w:rsidRDefault="00151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C514A2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A2" w:rsidRDefault="00C51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A2" w:rsidRDefault="00C514A2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4A2" w:rsidRDefault="00C514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A2" w:rsidRDefault="00C51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A2" w:rsidRDefault="00C514A2"/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Химическая связь, её виды; механизмы образования кова</w:t>
            </w:r>
            <w:r>
              <w:rPr>
                <w:rFonts w:ascii="Times New Roman" w:hAnsi="Times New Roman"/>
                <w:color w:val="000000"/>
                <w:sz w:val="24"/>
              </w:rPr>
              <w:t>лентной связи. 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реакций в неорганической и органической химии. Закон сохранения массы веществ; 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диссоциация. Понятие о водородном показателе (pH) раствора. 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Металлы, их положение в Периодической системе химических элементов Д. И. Менделеева и особенности строения атомов. 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Сплавы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цинка, </w:t>
            </w:r>
            <w:r>
              <w:rPr>
                <w:rFonts w:ascii="Times New Roman" w:hAnsi="Times New Roman"/>
                <w:color w:val="000000"/>
                <w:sz w:val="24"/>
              </w:rPr>
              <w:t>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азота, фософра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об общих </w:t>
            </w:r>
            <w:r>
              <w:rPr>
                <w:rFonts w:ascii="Times New Roman" w:hAnsi="Times New Roman"/>
                <w:color w:val="000000"/>
                <w:sz w:val="24"/>
              </w:rPr>
              <w:t>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14A2" w:rsidRDefault="00C514A2">
            <w:pPr>
              <w:spacing w:after="0"/>
              <w:ind w:left="135"/>
            </w:pPr>
          </w:p>
        </w:tc>
      </w:tr>
      <w:tr w:rsidR="00C51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514A2" w:rsidRDefault="0015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A2" w:rsidRDefault="00C514A2"/>
        </w:tc>
      </w:tr>
    </w:tbl>
    <w:p w:rsidR="00C514A2" w:rsidRDefault="00C514A2">
      <w:pPr>
        <w:sectPr w:rsidR="00C51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4A2" w:rsidRDefault="00C514A2">
      <w:pPr>
        <w:sectPr w:rsidR="00C51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4A2" w:rsidRDefault="00151C85">
      <w:pPr>
        <w:spacing w:after="0"/>
        <w:ind w:left="120"/>
      </w:pPr>
      <w:bookmarkStart w:id="9" w:name="block-69178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514A2" w:rsidRDefault="00151C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14A2" w:rsidRDefault="00151C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514A2" w:rsidRDefault="00151C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514A2" w:rsidRDefault="00151C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514A2" w:rsidRDefault="00151C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514A2" w:rsidRDefault="00151C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514A2" w:rsidRDefault="00C514A2">
      <w:pPr>
        <w:spacing w:after="0"/>
        <w:ind w:left="120"/>
      </w:pPr>
    </w:p>
    <w:p w:rsidR="00C514A2" w:rsidRDefault="00151C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514A2" w:rsidRDefault="00151C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514A2" w:rsidRDefault="00C514A2">
      <w:pPr>
        <w:sectPr w:rsidR="00C514A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51C85" w:rsidRDefault="00151C85"/>
    <w:sectPr w:rsidR="00151C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3D3D"/>
    <w:multiLevelType w:val="multilevel"/>
    <w:tmpl w:val="F7F4E2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514A2"/>
    <w:rsid w:val="00151C85"/>
    <w:rsid w:val="007F0097"/>
    <w:rsid w:val="00C5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401E8-9981-4773-B657-5304B037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8537</Words>
  <Characters>48665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2</cp:revision>
  <dcterms:created xsi:type="dcterms:W3CDTF">2023-11-15T13:14:00Z</dcterms:created>
  <dcterms:modified xsi:type="dcterms:W3CDTF">2023-11-15T13:14:00Z</dcterms:modified>
</cp:coreProperties>
</file>