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12" w:rsidRPr="005738EB" w:rsidRDefault="00EB5727">
      <w:pPr>
        <w:spacing w:after="0" w:line="408" w:lineRule="auto"/>
        <w:ind w:left="120"/>
        <w:jc w:val="center"/>
        <w:rPr>
          <w:lang w:val="ru-RU"/>
        </w:rPr>
      </w:pPr>
      <w:bookmarkStart w:id="0" w:name="block-6912514"/>
      <w:r w:rsidRPr="005738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1C12" w:rsidRPr="005738EB" w:rsidRDefault="00EB5727">
      <w:pPr>
        <w:spacing w:after="0" w:line="408" w:lineRule="auto"/>
        <w:ind w:left="120"/>
        <w:jc w:val="center"/>
        <w:rPr>
          <w:lang w:val="ru-RU"/>
        </w:rPr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5738E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Волновахского района</w:t>
      </w:r>
      <w:bookmarkEnd w:id="1"/>
      <w:r w:rsidRPr="005738E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1C12" w:rsidRDefault="00EB57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11C12" w:rsidRDefault="00EB57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«Волновахская школа №4»</w:t>
      </w:r>
    </w:p>
    <w:p w:rsidR="00711C12" w:rsidRDefault="00711C12">
      <w:pPr>
        <w:spacing w:after="0"/>
        <w:ind w:left="120"/>
      </w:pPr>
    </w:p>
    <w:p w:rsidR="00711C12" w:rsidRDefault="00711C12">
      <w:pPr>
        <w:spacing w:after="0"/>
        <w:ind w:left="120"/>
      </w:pPr>
    </w:p>
    <w:p w:rsidR="00711C12" w:rsidRDefault="00711C12">
      <w:pPr>
        <w:spacing w:after="0"/>
        <w:ind w:left="120"/>
      </w:pPr>
    </w:p>
    <w:p w:rsidR="00711C12" w:rsidRDefault="00711C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38EB" w:rsidTr="000D4161">
        <w:tc>
          <w:tcPr>
            <w:tcW w:w="3114" w:type="dxa"/>
          </w:tcPr>
          <w:p w:rsidR="00C53FFE" w:rsidRPr="0040209D" w:rsidRDefault="00EB57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  <w:tc>
          <w:tcPr>
            <w:tcW w:w="3115" w:type="dxa"/>
          </w:tcPr>
          <w:p w:rsidR="00C53FFE" w:rsidRPr="0040209D" w:rsidRDefault="00EB57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57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1C12" w:rsidRPr="005738EB" w:rsidRDefault="00711C12">
      <w:pPr>
        <w:spacing w:after="0"/>
        <w:ind w:left="120"/>
        <w:rPr>
          <w:lang w:val="ru-RU"/>
        </w:rPr>
      </w:pPr>
    </w:p>
    <w:p w:rsidR="00711C12" w:rsidRPr="005738EB" w:rsidRDefault="00EB5727">
      <w:pPr>
        <w:spacing w:after="0"/>
        <w:ind w:left="120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‌</w:t>
      </w:r>
    </w:p>
    <w:p w:rsidR="00711C12" w:rsidRPr="005738EB" w:rsidRDefault="00711C12">
      <w:pPr>
        <w:spacing w:after="0"/>
        <w:ind w:left="120"/>
        <w:rPr>
          <w:lang w:val="ru-RU"/>
        </w:rPr>
      </w:pPr>
    </w:p>
    <w:p w:rsidR="00711C12" w:rsidRPr="005738EB" w:rsidRDefault="00711C12">
      <w:pPr>
        <w:spacing w:after="0"/>
        <w:ind w:left="120"/>
        <w:rPr>
          <w:lang w:val="ru-RU"/>
        </w:rPr>
      </w:pPr>
    </w:p>
    <w:p w:rsidR="00711C12" w:rsidRPr="005738EB" w:rsidRDefault="00711C12">
      <w:pPr>
        <w:spacing w:after="0"/>
        <w:ind w:left="120"/>
        <w:rPr>
          <w:lang w:val="ru-RU"/>
        </w:rPr>
      </w:pPr>
    </w:p>
    <w:p w:rsidR="00711C12" w:rsidRPr="005738EB" w:rsidRDefault="00EB5727">
      <w:pPr>
        <w:spacing w:after="0" w:line="408" w:lineRule="auto"/>
        <w:ind w:left="120"/>
        <w:jc w:val="center"/>
        <w:rPr>
          <w:lang w:val="ru-RU"/>
        </w:rPr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1C12" w:rsidRPr="005738EB" w:rsidRDefault="00EB5727">
      <w:pPr>
        <w:spacing w:after="0" w:line="408" w:lineRule="auto"/>
        <w:ind w:left="120"/>
        <w:jc w:val="center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 969628)</w:t>
      </w: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EB5727">
      <w:pPr>
        <w:spacing w:after="0" w:line="408" w:lineRule="auto"/>
        <w:ind w:left="120"/>
        <w:jc w:val="center"/>
        <w:rPr>
          <w:lang w:val="ru-RU"/>
        </w:rPr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711C12" w:rsidRPr="005738EB" w:rsidRDefault="00EB5727">
      <w:pPr>
        <w:spacing w:after="0" w:line="408" w:lineRule="auto"/>
        <w:ind w:left="120"/>
        <w:jc w:val="center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711C12">
      <w:pPr>
        <w:spacing w:after="0"/>
        <w:ind w:left="120"/>
        <w:jc w:val="center"/>
        <w:rPr>
          <w:lang w:val="ru-RU"/>
        </w:rPr>
      </w:pPr>
    </w:p>
    <w:p w:rsidR="00711C12" w:rsidRPr="005738EB" w:rsidRDefault="00EB5727">
      <w:pPr>
        <w:spacing w:after="0"/>
        <w:ind w:left="120"/>
        <w:jc w:val="center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​</w:t>
      </w:r>
      <w:r w:rsidRPr="005738E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738EB">
        <w:rPr>
          <w:rFonts w:ascii="Times New Roman" w:hAnsi="Times New Roman"/>
          <w:color w:val="000000"/>
          <w:sz w:val="28"/>
          <w:lang w:val="ru-RU"/>
        </w:rPr>
        <w:t>​</w:t>
      </w:r>
    </w:p>
    <w:p w:rsidR="00711C12" w:rsidRPr="005738EB" w:rsidRDefault="00711C12">
      <w:pPr>
        <w:spacing w:after="0"/>
        <w:ind w:left="120"/>
        <w:rPr>
          <w:lang w:val="ru-RU"/>
        </w:rPr>
      </w:pPr>
    </w:p>
    <w:p w:rsidR="00711C12" w:rsidRPr="005738EB" w:rsidRDefault="00711C12">
      <w:pPr>
        <w:rPr>
          <w:lang w:val="ru-RU"/>
        </w:rPr>
        <w:sectPr w:rsidR="00711C12" w:rsidRPr="005738EB">
          <w:pgSz w:w="11906" w:h="16383"/>
          <w:pgMar w:top="1134" w:right="850" w:bottom="1134" w:left="1701" w:header="720" w:footer="720" w:gutter="0"/>
          <w:cols w:space="720"/>
        </w:sectPr>
      </w:pPr>
    </w:p>
    <w:p w:rsidR="00711C12" w:rsidRPr="005738EB" w:rsidRDefault="00EB5727">
      <w:pPr>
        <w:spacing w:after="0" w:line="264" w:lineRule="auto"/>
        <w:ind w:left="120"/>
        <w:jc w:val="both"/>
        <w:rPr>
          <w:lang w:val="ru-RU"/>
        </w:rPr>
      </w:pPr>
      <w:bookmarkStart w:id="3" w:name="block-6912515"/>
      <w:bookmarkEnd w:id="0"/>
      <w:r w:rsidRPr="005738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1C12" w:rsidRPr="005738EB" w:rsidRDefault="00711C12">
      <w:pPr>
        <w:spacing w:after="0" w:line="264" w:lineRule="auto"/>
        <w:ind w:left="120"/>
        <w:jc w:val="both"/>
        <w:rPr>
          <w:lang w:val="ru-RU"/>
        </w:rPr>
      </w:pP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</w:t>
      </w:r>
      <w:r w:rsidRPr="005738EB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5738EB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5738EB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5738EB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5738EB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5738EB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5738EB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5738EB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5738EB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5738EB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b562cd9-1b1f-4c62-99a2-3c330cdcc105"/>
      <w:r w:rsidRPr="005738E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5738EB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4"/>
      <w:r w:rsidRPr="005738E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5738EB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5738EB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711C12" w:rsidRPr="005738EB" w:rsidRDefault="00711C12">
      <w:pPr>
        <w:rPr>
          <w:lang w:val="ru-RU"/>
        </w:rPr>
        <w:sectPr w:rsidR="00711C12" w:rsidRPr="005738EB">
          <w:pgSz w:w="11906" w:h="16383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 w:line="264" w:lineRule="auto"/>
        <w:ind w:left="120"/>
        <w:jc w:val="both"/>
      </w:pPr>
      <w:bookmarkStart w:id="5" w:name="block-691251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11C12" w:rsidRDefault="00EB5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5738EB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5738EB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5738EB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11C12" w:rsidRDefault="00EB5727">
      <w:pPr>
        <w:numPr>
          <w:ilvl w:val="0"/>
          <w:numId w:val="2"/>
        </w:numPr>
        <w:spacing w:after="0" w:line="264" w:lineRule="auto"/>
        <w:jc w:val="both"/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5738EB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5738EB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11C12" w:rsidRDefault="00EB5727">
      <w:pPr>
        <w:numPr>
          <w:ilvl w:val="0"/>
          <w:numId w:val="3"/>
        </w:numPr>
        <w:spacing w:after="0" w:line="264" w:lineRule="auto"/>
        <w:jc w:val="both"/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5738EB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5738EB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5738E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738EB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5738EB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5738EB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5738EB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11C12" w:rsidRDefault="00EB5727">
      <w:pPr>
        <w:numPr>
          <w:ilvl w:val="0"/>
          <w:numId w:val="4"/>
        </w:numPr>
        <w:spacing w:after="0" w:line="264" w:lineRule="auto"/>
        <w:jc w:val="both"/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5738EB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11C12" w:rsidRDefault="00EB5727">
      <w:pPr>
        <w:numPr>
          <w:ilvl w:val="0"/>
          <w:numId w:val="5"/>
        </w:numPr>
        <w:spacing w:after="0" w:line="264" w:lineRule="auto"/>
        <w:jc w:val="both"/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5738EB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5738EB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5738EB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11C12" w:rsidRDefault="00EB5727">
      <w:pPr>
        <w:numPr>
          <w:ilvl w:val="0"/>
          <w:numId w:val="6"/>
        </w:numPr>
        <w:spacing w:after="0" w:line="264" w:lineRule="auto"/>
        <w:jc w:val="both"/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Красная книга Российской Федерации. Осознание жизни как великой ценности.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11C12" w:rsidRPr="005738EB" w:rsidRDefault="00711C12">
      <w:pPr>
        <w:spacing w:after="0" w:line="264" w:lineRule="auto"/>
        <w:ind w:left="120"/>
        <w:jc w:val="both"/>
        <w:rPr>
          <w:lang w:val="ru-RU"/>
        </w:rPr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11C12" w:rsidRDefault="00EB572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5738EB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5738EB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711C12" w:rsidRDefault="00EB5727">
      <w:pPr>
        <w:numPr>
          <w:ilvl w:val="0"/>
          <w:numId w:val="8"/>
        </w:numPr>
        <w:spacing w:after="0" w:line="264" w:lineRule="auto"/>
        <w:jc w:val="both"/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5738EB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5738EB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5738EB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5738EB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5738EB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711C12" w:rsidRDefault="00EB5727">
      <w:pPr>
        <w:numPr>
          <w:ilvl w:val="0"/>
          <w:numId w:val="9"/>
        </w:numPr>
        <w:spacing w:after="0" w:line="264" w:lineRule="auto"/>
        <w:jc w:val="both"/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5738EB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5738EB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5738EB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5738EB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5738EB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5738EB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5738EB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5738EB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5738EB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5738EB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11C12" w:rsidRDefault="00EB572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5738EB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5738EB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5738EB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711C12" w:rsidRPr="005738EB" w:rsidRDefault="00EB5727">
      <w:pPr>
        <w:spacing w:after="0" w:line="264" w:lineRule="auto"/>
        <w:ind w:firstLine="600"/>
        <w:jc w:val="both"/>
        <w:rPr>
          <w:lang w:val="ru-RU"/>
        </w:rPr>
      </w:pPr>
      <w:r w:rsidRPr="005738EB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5738EB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11C12" w:rsidRDefault="00EB5727">
      <w:pPr>
        <w:spacing w:after="0" w:line="264" w:lineRule="auto"/>
        <w:ind w:firstLine="600"/>
        <w:jc w:val="both"/>
      </w:pPr>
      <w:r w:rsidRPr="005738EB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5738EB">
        <w:rPr>
          <w:rFonts w:ascii="Times New Roman" w:hAnsi="Times New Roman"/>
          <w:color w:val="000000"/>
          <w:sz w:val="28"/>
          <w:lang w:val="ru-RU"/>
        </w:rPr>
        <w:t xml:space="preserve"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</w:t>
      </w:r>
      <w:r>
        <w:rPr>
          <w:rFonts w:ascii="Times New Roman" w:hAnsi="Times New Roman"/>
          <w:color w:val="000000"/>
          <w:sz w:val="28"/>
        </w:rPr>
        <w:t>Цикл развития папоротника. Роль древних папоротникообразных в образовании каменного угля. З</w:t>
      </w:r>
      <w:r>
        <w:rPr>
          <w:rFonts w:ascii="Times New Roman" w:hAnsi="Times New Roman"/>
          <w:color w:val="000000"/>
          <w:sz w:val="28"/>
        </w:rPr>
        <w:t>начение папоротникообразных в природе и жизни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>
        <w:rPr>
          <w:rFonts w:ascii="Times New Roman" w:hAnsi="Times New Roman"/>
          <w:color w:val="000000"/>
          <w:sz w:val="28"/>
        </w:rPr>
        <w:t>йных растений в природе и жизни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>
        <w:rPr>
          <w:rFonts w:ascii="Times New Roman" w:hAnsi="Times New Roman"/>
          <w:color w:val="000000"/>
          <w:sz w:val="28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>
        <w:rPr>
          <w:rFonts w:ascii="Times New Roman" w:hAnsi="Times New Roman"/>
          <w:color w:val="000000"/>
          <w:sz w:val="28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>
        <w:rPr>
          <w:rFonts w:ascii="Times New Roman" w:hAnsi="Times New Roman"/>
          <w:color w:val="000000"/>
          <w:sz w:val="28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</w:t>
      </w:r>
      <w:r>
        <w:rPr>
          <w:rFonts w:ascii="Times New Roman" w:hAnsi="Times New Roman"/>
          <w:color w:val="000000"/>
          <w:sz w:val="28"/>
        </w:rPr>
        <w:t>я одноклеточных водорослей (на примере хламидомонады и хлореллы).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папоротника или хвоща.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признаков представителей семейств: Крестоцветные (Капустные), Розоцветные (</w:t>
      </w:r>
      <w:r>
        <w:rPr>
          <w:rFonts w:ascii="Times New Roman" w:hAnsi="Times New Roman"/>
          <w:color w:val="000000"/>
          <w:sz w:val="28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>
        <w:rPr>
          <w:rFonts w:ascii="Times New Roman" w:hAnsi="Times New Roman"/>
          <w:color w:val="000000"/>
          <w:sz w:val="28"/>
        </w:rPr>
        <w:t>чек.</w:t>
      </w:r>
    </w:p>
    <w:p w:rsidR="00711C12" w:rsidRDefault="00EB572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Развитие растительного мира на Земле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>
        <w:rPr>
          <w:rFonts w:ascii="Times New Roman" w:hAnsi="Times New Roman"/>
          <w:color w:val="000000"/>
          <w:sz w:val="28"/>
        </w:rPr>
        <w:t>астениями суши. Этапы развития наземных растений основных систематических групп. Вымершие растения.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711C12" w:rsidRDefault="00EB572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Растения в природных сообществах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>
        <w:rPr>
          <w:rFonts w:ascii="Times New Roman" w:hAnsi="Times New Roman"/>
          <w:color w:val="000000"/>
          <w:sz w:val="28"/>
        </w:rPr>
        <w:t>риспособленность растений к среде обитания. Взаимосвязи растений между собой и с другими организмами.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>
        <w:rPr>
          <w:rFonts w:ascii="Times New Roman" w:hAnsi="Times New Roman"/>
          <w:color w:val="000000"/>
          <w:sz w:val="28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11C12" w:rsidRDefault="00EB572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растений. Земл</w:t>
      </w:r>
      <w:r>
        <w:rPr>
          <w:rFonts w:ascii="Times New Roman" w:hAnsi="Times New Roman"/>
          <w:color w:val="000000"/>
          <w:sz w:val="28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>
        <w:rPr>
          <w:rFonts w:ascii="Times New Roman" w:hAnsi="Times New Roman"/>
          <w:color w:val="000000"/>
          <w:sz w:val="28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711C12" w:rsidRDefault="00EB572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>
        <w:rPr>
          <w:rFonts w:ascii="Times New Roman" w:hAnsi="Times New Roman"/>
          <w:color w:val="000000"/>
          <w:sz w:val="28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 (пищевая и</w:t>
      </w:r>
      <w:r>
        <w:rPr>
          <w:rFonts w:ascii="Times New Roman" w:hAnsi="Times New Roman"/>
          <w:color w:val="000000"/>
          <w:sz w:val="28"/>
        </w:rPr>
        <w:t xml:space="preserve"> фармацевтическая промышленность и другие).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Лишайники – комплексные организм</w:t>
      </w:r>
      <w:r>
        <w:rPr>
          <w:rFonts w:ascii="Times New Roman" w:hAnsi="Times New Roman"/>
          <w:color w:val="000000"/>
          <w:sz w:val="28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>
        <w:rPr>
          <w:rFonts w:ascii="Times New Roman" w:hAnsi="Times New Roman"/>
          <w:color w:val="000000"/>
          <w:sz w:val="28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строения одноклеточных (мукор) и многоклеточных (пеницилл) плесневых грибов.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бактерий (на готовых микропрепаратах).</w:t>
      </w:r>
      <w:bookmarkStart w:id="6" w:name="_TOC_250010"/>
      <w:bookmarkEnd w:id="6"/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11C12" w:rsidRDefault="00EB572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>
        <w:rPr>
          <w:rFonts w:ascii="Times New Roman" w:hAnsi="Times New Roman"/>
          <w:color w:val="000000"/>
          <w:sz w:val="28"/>
        </w:rPr>
        <w:t>ивотного, симметрия, размеры тела и другое.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>
        <w:rPr>
          <w:rFonts w:ascii="Times New Roman" w:hAnsi="Times New Roman"/>
          <w:color w:val="000000"/>
          <w:sz w:val="28"/>
        </w:rPr>
        <w:t xml:space="preserve">изосомы, клеточный центр). Процессы, происходящие в клетке. </w:t>
      </w:r>
      <w:r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под микроскопом готовых микропрепарато</w:t>
      </w:r>
      <w:r>
        <w:rPr>
          <w:rFonts w:ascii="Times New Roman" w:hAnsi="Times New Roman"/>
          <w:color w:val="000000"/>
          <w:sz w:val="28"/>
        </w:rPr>
        <w:t>в клеток и тканей животных.</w:t>
      </w:r>
    </w:p>
    <w:p w:rsidR="00711C12" w:rsidRDefault="00EB572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>
        <w:rPr>
          <w:rFonts w:ascii="Times New Roman" w:hAnsi="Times New Roman"/>
          <w:color w:val="000000"/>
          <w:sz w:val="28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Внутриполостное и внутр</w:t>
      </w:r>
      <w:r>
        <w:rPr>
          <w:rFonts w:ascii="Times New Roman" w:hAnsi="Times New Roman"/>
          <w:color w:val="000000"/>
          <w:sz w:val="28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животных. Знач</w:t>
      </w:r>
      <w:r>
        <w:rPr>
          <w:rFonts w:ascii="Times New Roman" w:hAnsi="Times New Roman"/>
          <w:color w:val="000000"/>
          <w:sz w:val="28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у животных. Роль трансп</w:t>
      </w:r>
      <w:r>
        <w:rPr>
          <w:rFonts w:ascii="Times New Roman" w:hAnsi="Times New Roman"/>
          <w:color w:val="000000"/>
          <w:sz w:val="28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>
        <w:rPr>
          <w:rFonts w:ascii="Times New Roman" w:hAnsi="Times New Roman"/>
          <w:color w:val="000000"/>
          <w:sz w:val="28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>
        <w:rPr>
          <w:rFonts w:ascii="Times New Roman" w:hAnsi="Times New Roman"/>
          <w:color w:val="000000"/>
          <w:sz w:val="28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Покровы тела у</w:t>
      </w:r>
      <w:r>
        <w:rPr>
          <w:rFonts w:ascii="Times New Roman" w:hAnsi="Times New Roman"/>
          <w:color w:val="000000"/>
          <w:sz w:val="28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 животных. Раздраж</w:t>
      </w:r>
      <w:r>
        <w:rPr>
          <w:rFonts w:ascii="Times New Roman" w:hAnsi="Times New Roman"/>
          <w:color w:val="000000"/>
          <w:sz w:val="28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>
        <w:rPr>
          <w:rFonts w:ascii="Times New Roman" w:hAnsi="Times New Roman"/>
          <w:color w:val="000000"/>
          <w:sz w:val="28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>
        <w:rPr>
          <w:rFonts w:ascii="Times New Roman" w:hAnsi="Times New Roman"/>
          <w:color w:val="000000"/>
          <w:sz w:val="28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Поведение животных. Врождённое и </w:t>
      </w:r>
      <w:r>
        <w:rPr>
          <w:rFonts w:ascii="Times New Roman" w:hAnsi="Times New Roman"/>
          <w:color w:val="000000"/>
          <w:sz w:val="28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животных.</w:t>
      </w:r>
      <w:r>
        <w:rPr>
          <w:rFonts w:ascii="Times New Roman" w:hAnsi="Times New Roman"/>
          <w:color w:val="000000"/>
          <w:sz w:val="28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>
        <w:rPr>
          <w:rFonts w:ascii="Times New Roman" w:hAnsi="Times New Roman"/>
          <w:color w:val="000000"/>
          <w:sz w:val="28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>
        <w:rPr>
          <w:rFonts w:ascii="Times New Roman" w:hAnsi="Times New Roman"/>
          <w:color w:val="000000"/>
          <w:sz w:val="28"/>
        </w:rPr>
        <w:t>й.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системами органов транспорта веществ у животных.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покровов тела у животных.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711C12" w:rsidRDefault="00EB572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категории систематики животных. Вид как основная си</w:t>
      </w:r>
      <w:r>
        <w:rPr>
          <w:rFonts w:ascii="Times New Roman" w:hAnsi="Times New Roman"/>
          <w:color w:val="000000"/>
          <w:sz w:val="28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>
        <w:rPr>
          <w:rFonts w:ascii="Times New Roman" w:hAnsi="Times New Roman"/>
          <w:color w:val="000000"/>
          <w:sz w:val="28"/>
        </w:rPr>
        <w:t>одстве животных в классификации животных.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>
        <w:rPr>
          <w:rFonts w:ascii="Times New Roman" w:hAnsi="Times New Roman"/>
          <w:color w:val="000000"/>
          <w:sz w:val="28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</w:t>
      </w:r>
      <w:r>
        <w:rPr>
          <w:rFonts w:ascii="Times New Roman" w:hAnsi="Times New Roman"/>
          <w:color w:val="000000"/>
          <w:sz w:val="28"/>
        </w:rPr>
        <w:t>я инфузории-туфельки и наблюдение за её передвижением. Изучение хемотаксиса.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Многоклеточные животные. Кишечнополостные</w:t>
      </w:r>
      <w:r>
        <w:rPr>
          <w:rFonts w:ascii="Times New Roman" w:hAnsi="Times New Roman"/>
          <w:color w:val="000000"/>
          <w:sz w:val="28"/>
        </w:rPr>
        <w:t>. Общая хар</w:t>
      </w:r>
      <w:r>
        <w:rPr>
          <w:rFonts w:ascii="Times New Roman" w:hAnsi="Times New Roman"/>
          <w:color w:val="000000"/>
          <w:sz w:val="28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>
        <w:rPr>
          <w:rFonts w:ascii="Times New Roman" w:hAnsi="Times New Roman"/>
          <w:color w:val="000000"/>
          <w:sz w:val="28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передвижения (школьный аквариу</w:t>
      </w:r>
      <w:r>
        <w:rPr>
          <w:rFonts w:ascii="Times New Roman" w:hAnsi="Times New Roman"/>
          <w:color w:val="000000"/>
          <w:sz w:val="28"/>
        </w:rPr>
        <w:t>м).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>
        <w:rPr>
          <w:rFonts w:ascii="Times New Roman" w:hAnsi="Times New Roman"/>
          <w:color w:val="000000"/>
          <w:sz w:val="28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</w:t>
      </w:r>
      <w:r>
        <w:rPr>
          <w:rFonts w:ascii="Times New Roman" w:hAnsi="Times New Roman"/>
          <w:color w:val="000000"/>
          <w:sz w:val="28"/>
        </w:rPr>
        <w:t>девого червя. Наблюдение за реакцией дождевого червя на раздражители.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дождевого червя (на готовом влажном препарате и микропрепарате).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</w:t>
      </w:r>
      <w:r>
        <w:rPr>
          <w:rFonts w:ascii="Times New Roman" w:hAnsi="Times New Roman"/>
          <w:color w:val="000000"/>
          <w:sz w:val="28"/>
        </w:rPr>
        <w:t>препаратах).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Членистоногие.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ракообразных в природе и жизни ч</w:t>
      </w:r>
      <w:r>
        <w:rPr>
          <w:rFonts w:ascii="Times New Roman" w:hAnsi="Times New Roman"/>
          <w:color w:val="000000"/>
          <w:sz w:val="28"/>
        </w:rPr>
        <w:t>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>
        <w:rPr>
          <w:rFonts w:ascii="Times New Roman" w:hAnsi="Times New Roman"/>
          <w:color w:val="000000"/>
          <w:sz w:val="28"/>
        </w:rPr>
        <w:t>очвообразовании.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>
        <w:rPr>
          <w:rFonts w:ascii="Times New Roman" w:hAnsi="Times New Roman"/>
          <w:color w:val="000000"/>
          <w:sz w:val="28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>
        <w:rPr>
          <w:rFonts w:ascii="Times New Roman" w:hAnsi="Times New Roman"/>
          <w:color w:val="000000"/>
          <w:sz w:val="28"/>
        </w:rPr>
        <w:t>секомых в природе и жизни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Ознакомление с различными типами развития насекомых (на примере </w:t>
      </w:r>
      <w:r>
        <w:rPr>
          <w:rFonts w:ascii="Times New Roman" w:hAnsi="Times New Roman"/>
          <w:color w:val="000000"/>
          <w:sz w:val="28"/>
        </w:rPr>
        <w:t>коллекций).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Моллюски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>
        <w:rPr>
          <w:rFonts w:ascii="Times New Roman" w:hAnsi="Times New Roman"/>
          <w:color w:val="000000"/>
          <w:sz w:val="28"/>
        </w:rPr>
        <w:t>разие моллюсков. Значение моллюсков в природе и жизни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>
        <w:rPr>
          <w:rFonts w:ascii="Times New Roman" w:hAnsi="Times New Roman"/>
          <w:color w:val="000000"/>
          <w:sz w:val="28"/>
        </w:rPr>
        <w:t xml:space="preserve"> Общая характе</w:t>
      </w:r>
      <w:r>
        <w:rPr>
          <w:rFonts w:ascii="Times New Roman" w:hAnsi="Times New Roman"/>
          <w:color w:val="000000"/>
          <w:sz w:val="28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Рыбы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</w:t>
      </w:r>
      <w:r>
        <w:rPr>
          <w:rFonts w:ascii="Times New Roman" w:hAnsi="Times New Roman"/>
          <w:color w:val="000000"/>
          <w:sz w:val="28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>
        <w:rPr>
          <w:rFonts w:ascii="Times New Roman" w:hAnsi="Times New Roman"/>
          <w:color w:val="000000"/>
          <w:sz w:val="28"/>
        </w:rPr>
        <w:t>ние рыб.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передвижения рыбы (на примере живой рыбы в банке с водой).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Земноводные</w:t>
      </w:r>
      <w:r>
        <w:rPr>
          <w:rFonts w:ascii="Times New Roman" w:hAnsi="Times New Roman"/>
          <w:color w:val="000000"/>
          <w:sz w:val="28"/>
        </w:rPr>
        <w:t>. Общая характ</w:t>
      </w:r>
      <w:r>
        <w:rPr>
          <w:rFonts w:ascii="Times New Roman" w:hAnsi="Times New Roman"/>
          <w:color w:val="000000"/>
          <w:sz w:val="28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>
        <w:rPr>
          <w:rFonts w:ascii="Times New Roman" w:hAnsi="Times New Roman"/>
          <w:color w:val="000000"/>
          <w:sz w:val="28"/>
        </w:rPr>
        <w:t xml:space="preserve"> земноводных и их охрана. Значение земноводных в природе и жизни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Пресмыкающиеся</w:t>
      </w:r>
      <w:r>
        <w:rPr>
          <w:rFonts w:ascii="Times New Roman" w:hAnsi="Times New Roman"/>
          <w:color w:val="000000"/>
          <w:sz w:val="28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>
        <w:rPr>
          <w:rFonts w:ascii="Times New Roman" w:hAnsi="Times New Roman"/>
          <w:color w:val="000000"/>
          <w:sz w:val="28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Птицы</w:t>
      </w:r>
      <w:r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</w:t>
      </w:r>
      <w:r>
        <w:rPr>
          <w:rFonts w:ascii="Times New Roman" w:hAnsi="Times New Roman"/>
          <w:color w:val="000000"/>
          <w:sz w:val="28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>
        <w:rPr>
          <w:rFonts w:ascii="Times New Roman" w:hAnsi="Times New Roman"/>
          <w:color w:val="000000"/>
          <w:sz w:val="28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внешнего строения и перьевого п</w:t>
      </w:r>
      <w:r>
        <w:rPr>
          <w:rFonts w:ascii="Times New Roman" w:hAnsi="Times New Roman"/>
          <w:color w:val="000000"/>
          <w:sz w:val="28"/>
        </w:rPr>
        <w:t>окрова птиц (на примере чучела птиц и набора перьев: контурных, пуховых и пуха).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скелета птицы.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>
        <w:rPr>
          <w:rFonts w:ascii="Times New Roman" w:hAnsi="Times New Roman"/>
          <w:color w:val="000000"/>
          <w:sz w:val="28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>
        <w:rPr>
          <w:rFonts w:ascii="Times New Roman" w:hAnsi="Times New Roman"/>
          <w:color w:val="000000"/>
          <w:sz w:val="28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>
        <w:rPr>
          <w:rFonts w:ascii="Times New Roman" w:hAnsi="Times New Roman"/>
          <w:color w:val="000000"/>
          <w:sz w:val="28"/>
        </w:rPr>
        <w:t>кошачьи, куньи, медвежьи.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</w:t>
      </w:r>
      <w:r>
        <w:rPr>
          <w:rFonts w:ascii="Times New Roman" w:hAnsi="Times New Roman"/>
          <w:color w:val="000000"/>
          <w:sz w:val="28"/>
        </w:rPr>
        <w:t>обенностей скелета млекопитающих.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711C12" w:rsidRDefault="00EB572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>
        <w:rPr>
          <w:rFonts w:ascii="Times New Roman" w:hAnsi="Times New Roman"/>
          <w:color w:val="000000"/>
          <w:sz w:val="28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Жизнь животных в воде. Одноклеточные животные. Происхождение многоклеточных животных. </w:t>
      </w:r>
      <w:r>
        <w:rPr>
          <w:rFonts w:ascii="Times New Roman" w:hAnsi="Times New Roman"/>
          <w:color w:val="000000"/>
          <w:sz w:val="28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ископаемых остатков вымерших животных.</w:t>
      </w:r>
    </w:p>
    <w:p w:rsidR="00711C12" w:rsidRDefault="00EB572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Животные и среда обитания. </w:t>
      </w:r>
      <w:r>
        <w:rPr>
          <w:rFonts w:ascii="Times New Roman" w:hAnsi="Times New Roman"/>
          <w:color w:val="000000"/>
          <w:sz w:val="28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>
        <w:rPr>
          <w:rFonts w:ascii="Times New Roman" w:hAnsi="Times New Roman"/>
          <w:color w:val="000000"/>
          <w:sz w:val="28"/>
        </w:rPr>
        <w:t>иродном сообществе. Пищевые уровни, экологическая пирамида. Экосистема.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Животный мир природных зон Земли. Основные закономерности распределения животных на планете. Фауна.</w:t>
      </w:r>
    </w:p>
    <w:p w:rsidR="00711C12" w:rsidRDefault="00EB572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</w:t>
      </w:r>
      <w:r>
        <w:rPr>
          <w:rFonts w:ascii="Times New Roman" w:hAnsi="Times New Roman"/>
          <w:color w:val="000000"/>
          <w:sz w:val="28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>
        <w:rPr>
          <w:rFonts w:ascii="Times New Roman" w:hAnsi="Times New Roman"/>
          <w:color w:val="000000"/>
          <w:sz w:val="28"/>
        </w:rPr>
        <w:t>человека. Животные сельскохозяйственных угодий. Методы борьбы с животными-вредителями.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>
        <w:rPr>
          <w:rFonts w:ascii="Times New Roman" w:hAnsi="Times New Roman"/>
          <w:color w:val="000000"/>
          <w:sz w:val="28"/>
        </w:rPr>
        <w:t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11C12" w:rsidRDefault="00EB572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>
        <w:rPr>
          <w:rFonts w:ascii="Times New Roman" w:hAnsi="Times New Roman"/>
          <w:color w:val="000000"/>
          <w:sz w:val="28"/>
        </w:rPr>
        <w:t>я здоровья. Особенности человека как биосоциального существа.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>
        <w:rPr>
          <w:rFonts w:ascii="Times New Roman" w:hAnsi="Times New Roman"/>
          <w:color w:val="000000"/>
          <w:sz w:val="28"/>
        </w:rPr>
        <w:t>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711C12" w:rsidRDefault="00EB572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химический состав клетки. Обмен веществ и превращение э</w:t>
      </w:r>
      <w:r>
        <w:rPr>
          <w:rFonts w:ascii="Times New Roman" w:hAnsi="Times New Roman"/>
          <w:color w:val="000000"/>
          <w:sz w:val="28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>
        <w:rPr>
          <w:rFonts w:ascii="Times New Roman" w:hAnsi="Times New Roman"/>
          <w:color w:val="000000"/>
          <w:sz w:val="28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орг</w:t>
      </w:r>
      <w:r>
        <w:rPr>
          <w:rFonts w:ascii="Times New Roman" w:hAnsi="Times New Roman"/>
          <w:color w:val="000000"/>
          <w:sz w:val="28"/>
        </w:rPr>
        <w:t>анов и систем органов человека (по таблицам).</w:t>
      </w:r>
    </w:p>
    <w:p w:rsidR="00711C12" w:rsidRDefault="00EB572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Рецепторы. Двухнейронные и трёхнейронные рефлекторные дуги. Спинной </w:t>
      </w:r>
      <w:r>
        <w:rPr>
          <w:rFonts w:ascii="Times New Roman" w:hAnsi="Times New Roman"/>
          <w:color w:val="000000"/>
          <w:sz w:val="28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>
        <w:rPr>
          <w:rFonts w:ascii="Times New Roman" w:hAnsi="Times New Roman"/>
          <w:color w:val="000000"/>
          <w:sz w:val="28"/>
        </w:rPr>
        <w:t xml:space="preserve"> нервная система. Нервная система как единое целое. Нарушения в работе нервной системы.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>
        <w:rPr>
          <w:rFonts w:ascii="Times New Roman" w:hAnsi="Times New Roman"/>
          <w:color w:val="000000"/>
          <w:sz w:val="28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изменения размера зрачка в зависимос</w:t>
      </w:r>
      <w:r>
        <w:rPr>
          <w:rFonts w:ascii="Times New Roman" w:hAnsi="Times New Roman"/>
          <w:color w:val="000000"/>
          <w:sz w:val="28"/>
        </w:rPr>
        <w:t>ти от освещённости.</w:t>
      </w:r>
    </w:p>
    <w:p w:rsidR="00711C12" w:rsidRDefault="00EB572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>
        <w:rPr>
          <w:rFonts w:ascii="Times New Roman" w:hAnsi="Times New Roman"/>
          <w:color w:val="000000"/>
          <w:sz w:val="28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>
        <w:rPr>
          <w:rFonts w:ascii="Times New Roman" w:hAnsi="Times New Roman"/>
          <w:color w:val="000000"/>
          <w:sz w:val="28"/>
        </w:rPr>
        <w:t>шц. Гиподинамия. Роль двигательной активности в сохранении здоровья.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>
        <w:rPr>
          <w:rFonts w:ascii="Times New Roman" w:hAnsi="Times New Roman"/>
          <w:color w:val="000000"/>
          <w:sz w:val="28"/>
        </w:rPr>
        <w:t xml:space="preserve"> Первая помощь при травмах опорно-двигательного аппарата.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массы и</w:t>
      </w:r>
      <w:r>
        <w:rPr>
          <w:rFonts w:ascii="Times New Roman" w:hAnsi="Times New Roman"/>
          <w:color w:val="000000"/>
          <w:sz w:val="28"/>
        </w:rPr>
        <w:t xml:space="preserve"> роста своего организма.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влияния статической и динамической нагрузки на утомление мышц.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711C12" w:rsidRDefault="00EB572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</w:t>
      </w:r>
      <w:r>
        <w:rPr>
          <w:rFonts w:ascii="Times New Roman" w:hAnsi="Times New Roman"/>
          <w:color w:val="000000"/>
          <w:sz w:val="28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>
        <w:rPr>
          <w:rFonts w:ascii="Times New Roman" w:hAnsi="Times New Roman"/>
          <w:color w:val="000000"/>
          <w:sz w:val="28"/>
        </w:rPr>
        <w:t>реливание крови. Донорство.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>
        <w:rPr>
          <w:rFonts w:ascii="Times New Roman" w:hAnsi="Times New Roman"/>
          <w:color w:val="000000"/>
          <w:sz w:val="28"/>
        </w:rPr>
        <w:t>узлы. Вакцины и лечебные сыворотки. Значение работ Л. Пастера и И.И. Мечникова по изучению иммунитета.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711C12" w:rsidRDefault="00EB572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>
        <w:rPr>
          <w:rFonts w:ascii="Times New Roman" w:hAnsi="Times New Roman"/>
          <w:color w:val="000000"/>
          <w:sz w:val="28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</w:t>
      </w:r>
      <w:r>
        <w:rPr>
          <w:rFonts w:ascii="Times New Roman" w:hAnsi="Times New Roman"/>
          <w:color w:val="000000"/>
          <w:sz w:val="28"/>
        </w:rPr>
        <w:t>ческих нагрузок у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11C12" w:rsidRDefault="00EB572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>
        <w:rPr>
          <w:rFonts w:ascii="Times New Roman" w:hAnsi="Times New Roman"/>
          <w:color w:val="000000"/>
          <w:sz w:val="28"/>
        </w:rPr>
        <w:t>ния. Регуляция дыхания.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>
        <w:rPr>
          <w:rFonts w:ascii="Times New Roman" w:hAnsi="Times New Roman"/>
          <w:color w:val="000000"/>
          <w:sz w:val="28"/>
        </w:rPr>
        <w:t>ении органов дыхания.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711C12" w:rsidRDefault="00EB572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Питательные вещества и пищевые продукт</w:t>
      </w:r>
      <w:r>
        <w:rPr>
          <w:rFonts w:ascii="Times New Roman" w:hAnsi="Times New Roman"/>
          <w:color w:val="000000"/>
          <w:sz w:val="28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>
        <w:rPr>
          <w:rFonts w:ascii="Times New Roman" w:hAnsi="Times New Roman"/>
          <w:color w:val="000000"/>
          <w:sz w:val="28"/>
        </w:rPr>
        <w:t>сасывание воды. Пищеварительные железы: печень и поджелудочная железа, их роль в пищеварении.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действия желудочного </w:t>
      </w:r>
      <w:r>
        <w:rPr>
          <w:rFonts w:ascii="Times New Roman" w:hAnsi="Times New Roman"/>
          <w:color w:val="000000"/>
          <w:sz w:val="28"/>
        </w:rPr>
        <w:t>сока на белки.</w:t>
      </w:r>
    </w:p>
    <w:p w:rsidR="00711C12" w:rsidRDefault="00EB572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>
        <w:rPr>
          <w:rFonts w:ascii="Times New Roman" w:hAnsi="Times New Roman"/>
          <w:color w:val="000000"/>
          <w:sz w:val="28"/>
        </w:rPr>
        <w:t>превращения энергии.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>
        <w:rPr>
          <w:rFonts w:ascii="Times New Roman" w:hAnsi="Times New Roman"/>
          <w:color w:val="000000"/>
          <w:sz w:val="28"/>
        </w:rPr>
        <w:t>ие обмена веществ.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711C12" w:rsidRDefault="00EB572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</w:t>
      </w:r>
      <w:r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>
        <w:rPr>
          <w:rFonts w:ascii="Times New Roman" w:hAnsi="Times New Roman"/>
          <w:color w:val="000000"/>
          <w:sz w:val="28"/>
        </w:rPr>
        <w:t>а кожи.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711C12" w:rsidRDefault="00EB572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711C12" w:rsidRDefault="00EB572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</w:t>
      </w:r>
      <w:r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</w:t>
      </w:r>
      <w:r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:rsidR="00711C12" w:rsidRDefault="00EB572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711C12" w:rsidRDefault="00EB572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</w:t>
      </w:r>
      <w:r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711C12" w:rsidRDefault="00EB572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711C12" w:rsidRDefault="00711C12">
      <w:pPr>
        <w:sectPr w:rsidR="00711C12">
          <w:pgSz w:w="11906" w:h="16383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 w:line="264" w:lineRule="auto"/>
        <w:ind w:left="120"/>
      </w:pPr>
      <w:bookmarkStart w:id="7" w:name="block-6912516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711C12" w:rsidRDefault="00EB5727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воспитания, формирования культуры здоровья и эмоционального </w:t>
      </w:r>
      <w:r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</w:t>
      </w:r>
      <w:r>
        <w:rPr>
          <w:rFonts w:ascii="Times New Roman" w:hAnsi="Times New Roman"/>
          <w:color w:val="000000"/>
          <w:sz w:val="28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</w:t>
      </w:r>
      <w:r>
        <w:rPr>
          <w:rFonts w:ascii="Times New Roman" w:hAnsi="Times New Roman"/>
          <w:color w:val="000000"/>
          <w:sz w:val="28"/>
        </w:rPr>
        <w:t>авление собственным эмоциональным состоянием;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>
        <w:rPr>
          <w:rFonts w:ascii="Times New Roman" w:hAnsi="Times New Roman"/>
          <w:color w:val="000000"/>
          <w:sz w:val="28"/>
        </w:rPr>
        <w:t>му изучению профессий, связанных с биологией;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</w:t>
      </w:r>
      <w:r>
        <w:rPr>
          <w:rFonts w:ascii="Times New Roman" w:hAnsi="Times New Roman"/>
          <w:color w:val="000000"/>
          <w:sz w:val="28"/>
        </w:rPr>
        <w:t>яющихся условий;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</w:t>
      </w:r>
      <w:r>
        <w:rPr>
          <w:rFonts w:ascii="Times New Roman" w:hAnsi="Times New Roman"/>
          <w:color w:val="000000"/>
          <w:sz w:val="28"/>
        </w:rPr>
        <w:t>вать существенные признаки биологических объектов (явлений);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</w:t>
      </w:r>
      <w:r>
        <w:rPr>
          <w:rFonts w:ascii="Times New Roman" w:hAnsi="Times New Roman"/>
          <w:color w:val="000000"/>
          <w:sz w:val="28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</w:t>
      </w:r>
      <w:r>
        <w:rPr>
          <w:rFonts w:ascii="Times New Roman" w:hAnsi="Times New Roman"/>
          <w:color w:val="000000"/>
          <w:sz w:val="28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</w:t>
      </w:r>
      <w:r>
        <w:rPr>
          <w:rFonts w:ascii="Times New Roman" w:hAnsi="Times New Roman"/>
          <w:color w:val="000000"/>
          <w:sz w:val="28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</w:t>
      </w:r>
      <w:r>
        <w:rPr>
          <w:rFonts w:ascii="Times New Roman" w:hAnsi="Times New Roman"/>
          <w:color w:val="000000"/>
          <w:sz w:val="28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>
        <w:rPr>
          <w:rFonts w:ascii="Times New Roman" w:hAnsi="Times New Roman"/>
          <w:color w:val="000000"/>
          <w:sz w:val="28"/>
        </w:rPr>
        <w:t>зражения;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</w:t>
      </w:r>
      <w:r>
        <w:rPr>
          <w:rFonts w:ascii="Times New Roman" w:hAnsi="Times New Roman"/>
          <w:color w:val="000000"/>
          <w:sz w:val="28"/>
        </w:rPr>
        <w:t>частников диалога, обнаруживать различие и сходство позиций;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</w:t>
      </w:r>
      <w:r>
        <w:rPr>
          <w:rFonts w:ascii="Times New Roman" w:hAnsi="Times New Roman"/>
          <w:color w:val="000000"/>
          <w:sz w:val="28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>
        <w:rPr>
          <w:rFonts w:ascii="Times New Roman" w:hAnsi="Times New Roman"/>
          <w:color w:val="000000"/>
          <w:sz w:val="28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>
        <w:rPr>
          <w:rFonts w:ascii="Times New Roman" w:hAnsi="Times New Roman"/>
          <w:color w:val="000000"/>
          <w:sz w:val="28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>
        <w:rPr>
          <w:rFonts w:ascii="Times New Roman" w:hAnsi="Times New Roman"/>
          <w:color w:val="000000"/>
          <w:sz w:val="28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</w:t>
      </w:r>
      <w:r>
        <w:rPr>
          <w:rFonts w:ascii="Times New Roman" w:hAnsi="Times New Roman"/>
          <w:color w:val="000000"/>
          <w:sz w:val="28"/>
        </w:rPr>
        <w:t>йствия с другими членами команды;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>
        <w:rPr>
          <w:rFonts w:ascii="Times New Roman" w:hAnsi="Times New Roman"/>
          <w:color w:val="000000"/>
          <w:sz w:val="28"/>
        </w:rPr>
        <w:t>зделять сферу ответственности и проявлять готовность к предоставлению отчёта перед группой;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hAnsi="Times New Roman"/>
          <w:color w:val="000000"/>
          <w:sz w:val="28"/>
        </w:rPr>
        <w:t>е решений группой);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</w:t>
      </w:r>
      <w:r>
        <w:rPr>
          <w:rFonts w:ascii="Times New Roman" w:hAnsi="Times New Roman"/>
          <w:color w:val="000000"/>
          <w:sz w:val="28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</w:t>
      </w:r>
      <w:r>
        <w:rPr>
          <w:rFonts w:ascii="Times New Roman" w:hAnsi="Times New Roman"/>
          <w:b/>
          <w:color w:val="000000"/>
          <w:sz w:val="28"/>
        </w:rPr>
        <w:t xml:space="preserve"> интеллект: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>
        <w:rPr>
          <w:rFonts w:ascii="Times New Roman" w:hAnsi="Times New Roman"/>
          <w:color w:val="000000"/>
          <w:sz w:val="28"/>
        </w:rPr>
        <w:t xml:space="preserve"> к меняющимся обстоятельствам;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</w:t>
      </w:r>
      <w:r>
        <w:rPr>
          <w:rFonts w:ascii="Times New Roman" w:hAnsi="Times New Roman"/>
          <w:color w:val="000000"/>
          <w:sz w:val="28"/>
        </w:rPr>
        <w:t>енившихся ситуаций, установленных ошибок, возникших трудностей;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</w:t>
      </w:r>
      <w:r>
        <w:rPr>
          <w:rFonts w:ascii="Times New Roman" w:hAnsi="Times New Roman"/>
          <w:color w:val="000000"/>
          <w:sz w:val="28"/>
        </w:rPr>
        <w:t>го человека, понимать мотивы и намерения другого;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1C12" w:rsidRDefault="00711C12">
      <w:pPr>
        <w:spacing w:after="0" w:line="264" w:lineRule="auto"/>
        <w:ind w:left="120"/>
        <w:jc w:val="both"/>
      </w:pP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биологию как науку о живой природе, называть признаки живого, сравнивать объекты живой и </w:t>
      </w:r>
      <w:r>
        <w:rPr>
          <w:rFonts w:ascii="Times New Roman" w:hAnsi="Times New Roman"/>
          <w:color w:val="000000"/>
          <w:sz w:val="28"/>
        </w:rPr>
        <w:t>неживой природы;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</w:t>
      </w:r>
      <w:r>
        <w:rPr>
          <w:rFonts w:ascii="Times New Roman" w:hAnsi="Times New Roman"/>
          <w:color w:val="000000"/>
          <w:sz w:val="28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>
        <w:rPr>
          <w:rFonts w:ascii="Times New Roman" w:hAnsi="Times New Roman"/>
          <w:color w:val="000000"/>
          <w:sz w:val="28"/>
        </w:rPr>
        <w:t>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>
        <w:rPr>
          <w:rFonts w:ascii="Times New Roman" w:hAnsi="Times New Roman"/>
          <w:color w:val="000000"/>
          <w:sz w:val="28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</w:t>
      </w:r>
      <w:r>
        <w:rPr>
          <w:rFonts w:ascii="Times New Roman" w:hAnsi="Times New Roman"/>
          <w:color w:val="000000"/>
          <w:sz w:val="28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>
        <w:rPr>
          <w:rFonts w:ascii="Times New Roman" w:hAnsi="Times New Roman"/>
          <w:color w:val="000000"/>
          <w:sz w:val="28"/>
        </w:rPr>
        <w:t>льтурные;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>
        <w:rPr>
          <w:rFonts w:ascii="Times New Roman" w:hAnsi="Times New Roman"/>
          <w:color w:val="000000"/>
          <w:sz w:val="28"/>
        </w:rPr>
        <w:t xml:space="preserve"> грибов, лишайников, бактерий и вирусов;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</w:t>
      </w:r>
      <w:r>
        <w:rPr>
          <w:rFonts w:ascii="Times New Roman" w:hAnsi="Times New Roman"/>
          <w:color w:val="000000"/>
          <w:sz w:val="28"/>
        </w:rPr>
        <w:t xml:space="preserve"> организмов в сообществах;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>
        <w:rPr>
          <w:rFonts w:ascii="Times New Roman" w:hAnsi="Times New Roman"/>
          <w:color w:val="000000"/>
          <w:sz w:val="28"/>
        </w:rPr>
        <w:t xml:space="preserve"> проблемы;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работы (пои</w:t>
      </w:r>
      <w:r>
        <w:rPr>
          <w:rFonts w:ascii="Times New Roman" w:hAnsi="Times New Roman"/>
          <w:color w:val="000000"/>
          <w:sz w:val="28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биологии (наблюдение, описани</w:t>
      </w:r>
      <w:r>
        <w:rPr>
          <w:rFonts w:ascii="Times New Roman" w:hAnsi="Times New Roman"/>
          <w:color w:val="000000"/>
          <w:sz w:val="28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</w:t>
      </w:r>
      <w:r>
        <w:rPr>
          <w:rFonts w:ascii="Times New Roman" w:hAnsi="Times New Roman"/>
          <w:color w:val="000000"/>
          <w:sz w:val="28"/>
        </w:rPr>
        <w:t>кроскопами при рассматривании биологических объектов;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классификации растений, основные систематические группы растений </w:t>
      </w:r>
      <w:r>
        <w:rPr>
          <w:rFonts w:ascii="Times New Roman" w:hAnsi="Times New Roman"/>
          <w:color w:val="000000"/>
          <w:sz w:val="28"/>
        </w:rPr>
        <w:t>(водоросли, мхи, плауны, хвощи, папоротники, голосеменные, покрытосеменные или цветковые);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>
        <w:rPr>
          <w:rFonts w:ascii="Times New Roman" w:hAnsi="Times New Roman"/>
          <w:color w:val="000000"/>
          <w:sz w:val="28"/>
        </w:rPr>
        <w:t>ибах, лишайниках, бактериях;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</w:t>
      </w:r>
      <w:r>
        <w:rPr>
          <w:rFonts w:ascii="Times New Roman" w:hAnsi="Times New Roman"/>
          <w:color w:val="000000"/>
          <w:sz w:val="28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</w:t>
      </w:r>
      <w:r>
        <w:rPr>
          <w:rFonts w:ascii="Times New Roman" w:hAnsi="Times New Roman"/>
          <w:color w:val="000000"/>
          <w:sz w:val="28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</w:t>
      </w:r>
      <w:r>
        <w:rPr>
          <w:rFonts w:ascii="Times New Roman" w:hAnsi="Times New Roman"/>
          <w:color w:val="000000"/>
          <w:sz w:val="28"/>
        </w:rPr>
        <w:t>льных и однодольных растений;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</w:t>
      </w:r>
      <w:r>
        <w:rPr>
          <w:rFonts w:ascii="Times New Roman" w:hAnsi="Times New Roman"/>
          <w:color w:val="000000"/>
          <w:sz w:val="28"/>
        </w:rPr>
        <w:t>сти человека и его повседневной жизни;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</w:t>
      </w:r>
      <w:r>
        <w:rPr>
          <w:rFonts w:ascii="Times New Roman" w:hAnsi="Times New Roman"/>
          <w:color w:val="000000"/>
          <w:sz w:val="28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>
        <w:rPr>
          <w:rFonts w:ascii="Times New Roman" w:hAnsi="Times New Roman"/>
          <w:color w:val="000000"/>
          <w:sz w:val="28"/>
        </w:rPr>
        <w:t>й посудой в соответствии с инструкциями на уроке и во внеурочной деятельности;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>
        <w:rPr>
          <w:rFonts w:ascii="Times New Roman" w:hAnsi="Times New Roman"/>
          <w:color w:val="000000"/>
          <w:sz w:val="28"/>
        </w:rPr>
        <w:t xml:space="preserve"> системыв другую;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</w:t>
      </w:r>
      <w:r>
        <w:rPr>
          <w:rFonts w:ascii="Times New Roman" w:hAnsi="Times New Roman"/>
          <w:color w:val="000000"/>
          <w:sz w:val="28"/>
        </w:rPr>
        <w:t xml:space="preserve">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>
        <w:rPr>
          <w:rFonts w:ascii="Times New Roman" w:hAnsi="Times New Roman"/>
          <w:color w:val="000000"/>
          <w:sz w:val="28"/>
        </w:rPr>
        <w:t>ых (простейшие, кишечнополостные, плоские, круглые и кольчатые черви, членистоногие, моллюски, хордовые);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>
        <w:rPr>
          <w:rFonts w:ascii="Times New Roman" w:hAnsi="Times New Roman"/>
          <w:color w:val="000000"/>
          <w:sz w:val="28"/>
        </w:rPr>
        <w:t xml:space="preserve"> в развитие наук о животных;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>
        <w:rPr>
          <w:rFonts w:ascii="Times New Roman" w:hAnsi="Times New Roman"/>
          <w:color w:val="000000"/>
          <w:sz w:val="28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 и в контексте;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</w:t>
      </w:r>
      <w:r>
        <w:rPr>
          <w:rFonts w:ascii="Times New Roman" w:hAnsi="Times New Roman"/>
          <w:color w:val="000000"/>
          <w:sz w:val="28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>
        <w:rPr>
          <w:rFonts w:ascii="Times New Roman" w:hAnsi="Times New Roman"/>
          <w:color w:val="000000"/>
          <w:sz w:val="28"/>
        </w:rPr>
        <w:t>, транспорт веществ, выделение, регуляцию, поведение, рост, развитие, размножение;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животных изучаемых</w:t>
      </w:r>
      <w:r>
        <w:rPr>
          <w:rFonts w:ascii="Times New Roman" w:hAnsi="Times New Roman"/>
          <w:color w:val="000000"/>
          <w:sz w:val="28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</w:t>
      </w:r>
      <w:r>
        <w:rPr>
          <w:rFonts w:ascii="Times New Roman" w:hAnsi="Times New Roman"/>
          <w:color w:val="000000"/>
          <w:sz w:val="28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представителей отдельных систематических групп животных и делать выводы на основе сравнения;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</w:t>
      </w:r>
      <w:r>
        <w:rPr>
          <w:rFonts w:ascii="Times New Roman" w:hAnsi="Times New Roman"/>
          <w:color w:val="000000"/>
          <w:sz w:val="28"/>
        </w:rPr>
        <w:t>одных сообществах;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</w:t>
      </w:r>
      <w:r>
        <w:rPr>
          <w:rFonts w:ascii="Times New Roman" w:hAnsi="Times New Roman"/>
          <w:color w:val="000000"/>
          <w:sz w:val="28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</w:t>
      </w:r>
      <w:r>
        <w:rPr>
          <w:rFonts w:ascii="Times New Roman" w:hAnsi="Times New Roman"/>
          <w:color w:val="000000"/>
          <w:sz w:val="28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>
        <w:rPr>
          <w:rFonts w:ascii="Times New Roman" w:hAnsi="Times New Roman"/>
          <w:color w:val="000000"/>
          <w:sz w:val="28"/>
        </w:rPr>
        <w:t>ставить простейшие биологические опыты и эксперименты;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приёмами работы с </w:t>
      </w:r>
      <w:r>
        <w:rPr>
          <w:rFonts w:ascii="Times New Roman" w:hAnsi="Times New Roman"/>
          <w:color w:val="000000"/>
          <w:sz w:val="28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</w:t>
      </w:r>
      <w:r>
        <w:rPr>
          <w:rFonts w:ascii="Times New Roman" w:hAnsi="Times New Roman"/>
          <w:color w:val="000000"/>
          <w:sz w:val="28"/>
        </w:rPr>
        <w:t>ла биологии, сопровождать выступление презентацией с учётом особенностей аудитории обучающихся.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</w:t>
      </w:r>
      <w:r>
        <w:rPr>
          <w:rFonts w:ascii="Times New Roman" w:hAnsi="Times New Roman"/>
          <w:color w:val="000000"/>
          <w:sz w:val="28"/>
        </w:rPr>
        <w:t>, гигиену, экологию человека, психологию) и их связи с другими науками и техникой;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>
        <w:rPr>
          <w:rFonts w:ascii="Times New Roman" w:hAnsi="Times New Roman"/>
          <w:color w:val="000000"/>
          <w:sz w:val="28"/>
        </w:rPr>
        <w:t>е расы и адаптивные типы людей), родство человеческих рас;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>
        <w:rPr>
          <w:rFonts w:ascii="Times New Roman" w:hAnsi="Times New Roman"/>
          <w:color w:val="000000"/>
          <w:sz w:val="28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>
        <w:rPr>
          <w:rFonts w:ascii="Times New Roman" w:hAnsi="Times New Roman"/>
          <w:color w:val="000000"/>
          <w:sz w:val="28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>
        <w:rPr>
          <w:rFonts w:ascii="Times New Roman" w:hAnsi="Times New Roman"/>
          <w:color w:val="000000"/>
          <w:sz w:val="28"/>
        </w:rPr>
        <w:t>тствии с поставленной задачей и в контексте;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клетки разных тканей, групп тка</w:t>
      </w:r>
      <w:r>
        <w:rPr>
          <w:rFonts w:ascii="Times New Roman" w:hAnsi="Times New Roman"/>
          <w:color w:val="000000"/>
          <w:sz w:val="28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>
        <w:rPr>
          <w:rFonts w:ascii="Times New Roman" w:hAnsi="Times New Roman"/>
          <w:color w:val="000000"/>
          <w:sz w:val="28"/>
        </w:rPr>
        <w:t>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</w:t>
      </w:r>
      <w:r>
        <w:rPr>
          <w:rFonts w:ascii="Times New Roman" w:hAnsi="Times New Roman"/>
          <w:color w:val="000000"/>
          <w:sz w:val="28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>
        <w:rPr>
          <w:rFonts w:ascii="Times New Roman" w:hAnsi="Times New Roman"/>
          <w:color w:val="000000"/>
          <w:sz w:val="28"/>
        </w:rPr>
        <w:t>человека;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>
        <w:rPr>
          <w:rFonts w:ascii="Times New Roman" w:hAnsi="Times New Roman"/>
          <w:color w:val="000000"/>
          <w:sz w:val="28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</w:t>
      </w:r>
      <w:r>
        <w:rPr>
          <w:rFonts w:ascii="Times New Roman" w:hAnsi="Times New Roman"/>
          <w:color w:val="000000"/>
          <w:sz w:val="28"/>
        </w:rPr>
        <w:t>нные) заболевания человека, объяснять значение мер профилактики в предупреждении заболеваний человека;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11C12" w:rsidRDefault="00EB5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711C12" w:rsidRDefault="00711C12">
      <w:pPr>
        <w:sectPr w:rsidR="00711C12">
          <w:pgSz w:w="11906" w:h="16383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bookmarkStart w:id="8" w:name="block-69125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1C1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11C1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11C1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11C1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11C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bookmarkStart w:id="9" w:name="block-69125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11C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https://m.edsoo.ru/863cca60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https://m.edsoo.ru/863ccc0e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https://m.edsoo.ru/863ccf56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https://m.edsoo.ru/863cd0c8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https://m.edsoo.ru/863cd9ce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https://m.edsoo.ru/863cd65e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https://m.edsoo.ru/863cd866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https://m.edsoo.ru/863cdb36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https://m.edsoo.ru/863cd3de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https://m.edsoo.ru/863cddde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https://m.edsoo.ru/863ce568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https://m.edsoo.ru/863ce73e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https://m.edsoo.ru/863ce8ec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https://m.edsoo.ru/863cea68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https://m.edsoo.ru/863cec3e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https://m.edsoo.ru/863cedba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https://m.edsoo.ru/863cf508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https://m.edsoo.ru/863cf684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Пищевые связи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https://m.edsoo.ru/863cf7e2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https://m.edsoo.ru/863cfb20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cfd3c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https://m.edsoo.ru/863cfeea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https://m.edsoo.ru/863d0340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https://m.edsoo.ru/863d064c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11C1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Растительные ткани, их функции.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строения травянистого </w:t>
            </w:r>
            <w:r>
              <w:rPr>
                <w:rFonts w:ascii="Times New Roman" w:hAnsi="Times New Roman"/>
                <w:color w:val="000000"/>
                <w:sz w:val="24"/>
              </w:rPr>
              <w:t>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семян.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</w:t>
            </w:r>
            <w:r>
              <w:rPr>
                <w:rFonts w:ascii="Times New Roman" w:hAnsi="Times New Roman"/>
                <w:color w:val="000000"/>
                <w:sz w:val="24"/>
              </w:rPr>
              <w:t>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.edsoo.ru/863d21c2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минеральных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растения. Практическая работа «Наблюдение за ростом и развитием </w:t>
            </w:r>
            <w:r>
              <w:rPr>
                <w:rFonts w:ascii="Times New Roman" w:hAnsi="Times New Roman"/>
                <w:color w:val="000000"/>
                <w:sz w:val="24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11C1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водорослей.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Зеленые водоросли.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строение мхов.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мхов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цикл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хвойных растений. Практическая работа «Изучение внешнего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хвойных растений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семейств класса однодольные. Практическая работа «Изучение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ru/863d5dae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пред</w:t>
            </w:r>
            <w:r>
              <w:rPr>
                <w:rFonts w:ascii="Times New Roman" w:hAnsi="Times New Roman"/>
                <w:color w:val="000000"/>
                <w:sz w:val="24"/>
              </w:rPr>
              <w:t>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работа «Изучение строения плодовых тел шляпочных грибов (или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строения одноклеточных (мукор) и многоклеточных (пеницилл) </w:t>
            </w:r>
            <w:r>
              <w:rPr>
                <w:rFonts w:ascii="Times New Roman" w:hAnsi="Times New Roman"/>
                <w:color w:val="000000"/>
                <w:sz w:val="24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11C1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>
              <w:rPr>
                <w:rFonts w:ascii="Times New Roman" w:hAnsi="Times New Roman"/>
                <w:color w:val="000000"/>
                <w:sz w:val="24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Дыхание животных.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>
              <w:rPr>
                <w:rFonts w:ascii="Times New Roman" w:hAnsi="Times New Roman"/>
                <w:color w:val="000000"/>
                <w:sz w:val="24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63d9ba2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Особенности строения и жизнедеятельности.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неполным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</w:t>
            </w:r>
            <w:r>
              <w:rPr>
                <w:rFonts w:ascii="Times New Roman" w:hAnsi="Times New Roman"/>
                <w:color w:val="000000"/>
                <w:sz w:val="24"/>
              </w:rPr>
              <w:t>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рыб.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Хрящевые и </w:t>
            </w:r>
            <w:r>
              <w:rPr>
                <w:rFonts w:ascii="Times New Roman" w:hAnsi="Times New Roman"/>
                <w:color w:val="000000"/>
                <w:sz w:val="24"/>
              </w:rPr>
              <w:t>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природе и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млекопитающих. Размножение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11C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C12" w:rsidRDefault="00711C12">
            <w:pPr>
              <w:spacing w:after="0"/>
              <w:ind w:left="135"/>
            </w:pPr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C12" w:rsidRDefault="00711C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C12" w:rsidRDefault="00711C12"/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Практическая работа «Изучение микроскопического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Нервная система как единое целое. Нарушения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Сосудистая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сердечно-сосудистых заболеваний.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терморегуляция. Практическая работа «Определение жирности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обонятельный анализаторы. Взаимодействие сенсорных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Память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Сон и бодрствование. Режим труда </w:t>
            </w:r>
            <w:r>
              <w:rPr>
                <w:rFonts w:ascii="Times New Roman" w:hAnsi="Times New Roman"/>
                <w:color w:val="000000"/>
                <w:sz w:val="24"/>
              </w:rPr>
              <w:t>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1C12" w:rsidRDefault="00711C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11C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1C12" w:rsidRDefault="00EB5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C12" w:rsidRDefault="00711C12"/>
        </w:tc>
      </w:tr>
    </w:tbl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711C12">
      <w:pPr>
        <w:sectPr w:rsidR="00711C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C12" w:rsidRDefault="00EB5727">
      <w:pPr>
        <w:spacing w:after="0"/>
        <w:ind w:left="120"/>
      </w:pPr>
      <w:bookmarkStart w:id="10" w:name="block-69125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1C12" w:rsidRDefault="00EB57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1C12" w:rsidRDefault="00EB57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1C12" w:rsidRDefault="00EB57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11C12" w:rsidRDefault="00EB57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11C12" w:rsidRDefault="00EB57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1C12" w:rsidRDefault="00EB57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11C12" w:rsidRDefault="00711C12">
      <w:pPr>
        <w:spacing w:after="0"/>
        <w:ind w:left="120"/>
      </w:pPr>
    </w:p>
    <w:p w:rsidR="00711C12" w:rsidRDefault="00EB57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1C12" w:rsidRDefault="00EB57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11C12" w:rsidRDefault="00711C12">
      <w:pPr>
        <w:sectPr w:rsidR="00711C1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B5727" w:rsidRDefault="00EB5727"/>
    <w:sectPr w:rsidR="00EB57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0EE"/>
    <w:multiLevelType w:val="multilevel"/>
    <w:tmpl w:val="91B08B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43D17"/>
    <w:multiLevelType w:val="multilevel"/>
    <w:tmpl w:val="BB006B0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A282D"/>
    <w:multiLevelType w:val="multilevel"/>
    <w:tmpl w:val="201C3D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C37CB"/>
    <w:multiLevelType w:val="multilevel"/>
    <w:tmpl w:val="39829C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359E0"/>
    <w:multiLevelType w:val="multilevel"/>
    <w:tmpl w:val="4454E0D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584A5A"/>
    <w:multiLevelType w:val="multilevel"/>
    <w:tmpl w:val="3E7A4D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B1D82"/>
    <w:multiLevelType w:val="multilevel"/>
    <w:tmpl w:val="5BBCB41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AC426F"/>
    <w:multiLevelType w:val="multilevel"/>
    <w:tmpl w:val="BCB6095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CC3F31"/>
    <w:multiLevelType w:val="multilevel"/>
    <w:tmpl w:val="E94E064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13AC8"/>
    <w:multiLevelType w:val="multilevel"/>
    <w:tmpl w:val="74848A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94C9A"/>
    <w:multiLevelType w:val="multilevel"/>
    <w:tmpl w:val="EEB2A9D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12F73"/>
    <w:multiLevelType w:val="multilevel"/>
    <w:tmpl w:val="2E26BB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183347"/>
    <w:multiLevelType w:val="multilevel"/>
    <w:tmpl w:val="AC105DF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9F5A69"/>
    <w:multiLevelType w:val="multilevel"/>
    <w:tmpl w:val="5E8226A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6F52F3"/>
    <w:multiLevelType w:val="multilevel"/>
    <w:tmpl w:val="04C66E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FC52E7"/>
    <w:multiLevelType w:val="multilevel"/>
    <w:tmpl w:val="426EC4C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74957"/>
    <w:multiLevelType w:val="multilevel"/>
    <w:tmpl w:val="9EE4FA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3D1AFC"/>
    <w:multiLevelType w:val="multilevel"/>
    <w:tmpl w:val="CAACBA1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5B12E9"/>
    <w:multiLevelType w:val="multilevel"/>
    <w:tmpl w:val="5E96069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A85075"/>
    <w:multiLevelType w:val="multilevel"/>
    <w:tmpl w:val="DD9AF46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6A6A69"/>
    <w:multiLevelType w:val="multilevel"/>
    <w:tmpl w:val="1A347F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F948C3"/>
    <w:multiLevelType w:val="multilevel"/>
    <w:tmpl w:val="34F8897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0A17D4"/>
    <w:multiLevelType w:val="multilevel"/>
    <w:tmpl w:val="92A2F2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EE7AF5"/>
    <w:multiLevelType w:val="multilevel"/>
    <w:tmpl w:val="C5DADD2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8408ED"/>
    <w:multiLevelType w:val="multilevel"/>
    <w:tmpl w:val="17CC755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CD62C3"/>
    <w:multiLevelType w:val="multilevel"/>
    <w:tmpl w:val="4836B4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03360D"/>
    <w:multiLevelType w:val="multilevel"/>
    <w:tmpl w:val="962A4C6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FB642C"/>
    <w:multiLevelType w:val="multilevel"/>
    <w:tmpl w:val="63C4F3F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D84462"/>
    <w:multiLevelType w:val="multilevel"/>
    <w:tmpl w:val="46B290B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C11E78"/>
    <w:multiLevelType w:val="multilevel"/>
    <w:tmpl w:val="29AAA9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8302A9"/>
    <w:multiLevelType w:val="multilevel"/>
    <w:tmpl w:val="9308279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D92F68"/>
    <w:multiLevelType w:val="multilevel"/>
    <w:tmpl w:val="CE34450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606058"/>
    <w:multiLevelType w:val="multilevel"/>
    <w:tmpl w:val="C32AAC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FC6C51"/>
    <w:multiLevelType w:val="multilevel"/>
    <w:tmpl w:val="5602221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8B2CB5"/>
    <w:multiLevelType w:val="multilevel"/>
    <w:tmpl w:val="88A213E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3"/>
  </w:num>
  <w:num w:numId="5">
    <w:abstractNumId w:val="2"/>
  </w:num>
  <w:num w:numId="6">
    <w:abstractNumId w:val="21"/>
  </w:num>
  <w:num w:numId="7">
    <w:abstractNumId w:val="5"/>
  </w:num>
  <w:num w:numId="8">
    <w:abstractNumId w:val="32"/>
  </w:num>
  <w:num w:numId="9">
    <w:abstractNumId w:val="30"/>
  </w:num>
  <w:num w:numId="10">
    <w:abstractNumId w:val="9"/>
  </w:num>
  <w:num w:numId="11">
    <w:abstractNumId w:val="11"/>
  </w:num>
  <w:num w:numId="12">
    <w:abstractNumId w:val="16"/>
  </w:num>
  <w:num w:numId="13">
    <w:abstractNumId w:val="13"/>
  </w:num>
  <w:num w:numId="14">
    <w:abstractNumId w:val="7"/>
  </w:num>
  <w:num w:numId="15">
    <w:abstractNumId w:val="25"/>
  </w:num>
  <w:num w:numId="16">
    <w:abstractNumId w:val="19"/>
  </w:num>
  <w:num w:numId="17">
    <w:abstractNumId w:val="6"/>
  </w:num>
  <w:num w:numId="18">
    <w:abstractNumId w:val="28"/>
  </w:num>
  <w:num w:numId="19">
    <w:abstractNumId w:val="10"/>
  </w:num>
  <w:num w:numId="20">
    <w:abstractNumId w:val="31"/>
  </w:num>
  <w:num w:numId="21">
    <w:abstractNumId w:val="20"/>
  </w:num>
  <w:num w:numId="22">
    <w:abstractNumId w:val="29"/>
  </w:num>
  <w:num w:numId="23">
    <w:abstractNumId w:val="22"/>
  </w:num>
  <w:num w:numId="24">
    <w:abstractNumId w:val="33"/>
  </w:num>
  <w:num w:numId="25">
    <w:abstractNumId w:val="14"/>
  </w:num>
  <w:num w:numId="26">
    <w:abstractNumId w:val="26"/>
  </w:num>
  <w:num w:numId="27">
    <w:abstractNumId w:val="15"/>
  </w:num>
  <w:num w:numId="28">
    <w:abstractNumId w:val="24"/>
  </w:num>
  <w:num w:numId="29">
    <w:abstractNumId w:val="12"/>
  </w:num>
  <w:num w:numId="30">
    <w:abstractNumId w:val="18"/>
  </w:num>
  <w:num w:numId="31">
    <w:abstractNumId w:val="1"/>
  </w:num>
  <w:num w:numId="32">
    <w:abstractNumId w:val="27"/>
  </w:num>
  <w:num w:numId="33">
    <w:abstractNumId w:val="34"/>
  </w:num>
  <w:num w:numId="34">
    <w:abstractNumId w:val="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1C12"/>
    <w:rsid w:val="005738EB"/>
    <w:rsid w:val="00711C12"/>
    <w:rsid w:val="00EB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0393E-4CA7-4254-9193-3AFE495C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19291</Words>
  <Characters>109960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3</cp:revision>
  <dcterms:created xsi:type="dcterms:W3CDTF">2023-11-15T13:13:00Z</dcterms:created>
  <dcterms:modified xsi:type="dcterms:W3CDTF">2023-11-15T13:13:00Z</dcterms:modified>
</cp:coreProperties>
</file>